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47DC4" w14:textId="7F9574A0" w:rsidR="000A4CDC" w:rsidRPr="00CF7B69" w:rsidRDefault="000A4CDC" w:rsidP="000A4CDC">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End w:id="0"/>
      <w:bookmarkEnd w:id="1"/>
      <w:r w:rsidRPr="00CF7B69">
        <w:rPr>
          <w:rFonts w:ascii="Calibri" w:eastAsia="MS Mincho" w:hAnsi="Calibri" w:cs="Calibri"/>
          <w:b/>
          <w:szCs w:val="21"/>
        </w:rPr>
        <w:t>3GPP TSG-RAN WG4 Meeting # 9</w:t>
      </w:r>
      <w:r>
        <w:rPr>
          <w:rFonts w:ascii="Calibri" w:eastAsia="MS Mincho" w:hAnsi="Calibri" w:cs="Calibri"/>
          <w:b/>
          <w:szCs w:val="21"/>
        </w:rPr>
        <w:t>5</w:t>
      </w:r>
      <w:r w:rsidRPr="00CF7B69">
        <w:rPr>
          <w:rFonts w:ascii="Calibri" w:eastAsia="MS Mincho" w:hAnsi="Calibri" w:cs="Calibri"/>
          <w:b/>
          <w:szCs w:val="21"/>
        </w:rPr>
        <w:t>-</w:t>
      </w:r>
      <w:r>
        <w:rPr>
          <w:rFonts w:ascii="Calibri" w:eastAsia="MS Mincho" w:hAnsi="Calibri" w:cs="Calibri"/>
          <w:b/>
          <w:szCs w:val="21"/>
        </w:rPr>
        <w:t xml:space="preserve">e    </w:t>
      </w:r>
      <w:r w:rsidRPr="00CF7B69">
        <w:rPr>
          <w:rFonts w:ascii="Calibri" w:eastAsia="MS Mincho" w:hAnsi="Calibri" w:cs="Calibri"/>
          <w:b/>
          <w:szCs w:val="21"/>
        </w:rPr>
        <w:tab/>
      </w:r>
      <w:r>
        <w:rPr>
          <w:rFonts w:ascii="Calibri" w:eastAsia="MS Mincho" w:hAnsi="Calibri" w:cs="Calibri"/>
          <w:b/>
          <w:szCs w:val="21"/>
        </w:rPr>
        <w:t xml:space="preserve">                                        </w:t>
      </w:r>
      <w:r w:rsidRPr="00CF7B69">
        <w:rPr>
          <w:rFonts w:ascii="Calibri" w:eastAsia="MS Mincho" w:hAnsi="Calibri" w:cs="Calibri"/>
          <w:b/>
          <w:szCs w:val="21"/>
        </w:rPr>
        <w:t>R4-20</w:t>
      </w:r>
      <w:r w:rsidR="00133D6E">
        <w:rPr>
          <w:rFonts w:ascii="Calibri" w:eastAsia="MS Mincho" w:hAnsi="Calibri" w:cs="Calibri"/>
          <w:b/>
          <w:szCs w:val="21"/>
        </w:rPr>
        <w:t>06557</w:t>
      </w:r>
    </w:p>
    <w:p w14:paraId="2E39A198" w14:textId="77777777" w:rsidR="000A4CDC" w:rsidRPr="00CF7B69" w:rsidRDefault="000A4CDC" w:rsidP="000A4CDC">
      <w:pPr>
        <w:tabs>
          <w:tab w:val="left" w:pos="1985"/>
        </w:tabs>
        <w:overflowPunct w:val="0"/>
        <w:autoSpaceDE w:val="0"/>
        <w:autoSpaceDN w:val="0"/>
        <w:adjustRightInd w:val="0"/>
        <w:spacing w:after="120"/>
        <w:textAlignment w:val="baseline"/>
        <w:rPr>
          <w:rFonts w:ascii="Calibri" w:eastAsia="MS Mincho" w:hAnsi="Calibri" w:cs="Calibri"/>
          <w:b/>
          <w:szCs w:val="21"/>
        </w:rPr>
      </w:pPr>
      <w:r w:rsidRPr="00CF7B69">
        <w:rPr>
          <w:rFonts w:ascii="Calibri" w:eastAsia="MS Mincho" w:hAnsi="Calibri" w:cs="Calibri"/>
          <w:b/>
          <w:szCs w:val="21"/>
        </w:rPr>
        <w:t>Electronic Meeting, 2</w:t>
      </w:r>
      <w:r>
        <w:rPr>
          <w:rFonts w:ascii="Calibri" w:eastAsia="MS Mincho" w:hAnsi="Calibri" w:cs="Calibri"/>
          <w:b/>
          <w:szCs w:val="21"/>
        </w:rPr>
        <w:t>5 May</w:t>
      </w:r>
      <w:r w:rsidRPr="00CF7B69">
        <w:rPr>
          <w:rFonts w:ascii="Calibri" w:eastAsia="MS Mincho" w:hAnsi="Calibri" w:cs="Calibri"/>
          <w:b/>
          <w:szCs w:val="21"/>
        </w:rPr>
        <w:t xml:space="preserve"> – </w:t>
      </w:r>
      <w:r>
        <w:rPr>
          <w:rFonts w:ascii="Calibri" w:eastAsia="MS Mincho" w:hAnsi="Calibri" w:cs="Calibri"/>
          <w:b/>
          <w:szCs w:val="21"/>
        </w:rPr>
        <w:t>5 June</w:t>
      </w:r>
      <w:r w:rsidRPr="00CF7B69">
        <w:rPr>
          <w:rFonts w:ascii="Calibri" w:eastAsia="MS Mincho" w:hAnsi="Calibri" w:cs="Calibri"/>
          <w:b/>
          <w:szCs w:val="21"/>
        </w:rPr>
        <w:t>, 2020</w:t>
      </w:r>
    </w:p>
    <w:p w14:paraId="7A8C1E4C" w14:textId="17A39A99" w:rsidR="00C35D24" w:rsidRPr="00F43AAD" w:rsidRDefault="00C35D24"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Agenda Item:</w:t>
      </w:r>
      <w:r w:rsidRPr="00F43AAD">
        <w:rPr>
          <w:rFonts w:ascii="Calibri" w:eastAsia="MS Mincho" w:hAnsi="Calibri" w:cs="Calibri"/>
          <w:b/>
          <w:szCs w:val="21"/>
          <w:lang w:val="en-GB" w:eastAsia="en-US"/>
        </w:rPr>
        <w:tab/>
      </w:r>
      <w:bookmarkStart w:id="2" w:name="Source"/>
      <w:bookmarkEnd w:id="2"/>
      <w:r w:rsidR="000A4CDC">
        <w:rPr>
          <w:rFonts w:ascii="Calibri" w:eastAsia="MS Mincho" w:hAnsi="Calibri" w:cs="Calibri"/>
          <w:b/>
          <w:szCs w:val="21"/>
          <w:lang w:val="en-GB" w:eastAsia="en-US"/>
        </w:rPr>
        <w:t>6</w:t>
      </w:r>
      <w:r w:rsidR="00135382" w:rsidRPr="00F43AAD">
        <w:rPr>
          <w:rFonts w:ascii="Calibri" w:eastAsia="MS Mincho" w:hAnsi="Calibri" w:cs="Calibri"/>
          <w:b/>
          <w:szCs w:val="21"/>
          <w:lang w:val="en-GB" w:eastAsia="en-US"/>
        </w:rPr>
        <w:t>.8.2.1.</w:t>
      </w:r>
      <w:r w:rsidR="000A4CDC">
        <w:rPr>
          <w:rFonts w:ascii="Calibri" w:eastAsia="MS Mincho" w:hAnsi="Calibri" w:cs="Calibri"/>
          <w:b/>
          <w:szCs w:val="21"/>
          <w:lang w:val="en-GB" w:eastAsia="en-US"/>
        </w:rPr>
        <w:t>2</w:t>
      </w:r>
    </w:p>
    <w:p w14:paraId="6C734CBB"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Source:</w:t>
      </w:r>
      <w:r w:rsidRPr="00F43AAD">
        <w:rPr>
          <w:rFonts w:ascii="Calibri" w:eastAsia="MS Mincho" w:hAnsi="Calibri" w:cs="Calibri"/>
          <w:b/>
          <w:szCs w:val="21"/>
          <w:lang w:val="en-GB" w:eastAsia="en-US"/>
        </w:rPr>
        <w:tab/>
      </w:r>
      <w:r w:rsidR="000B0DFE" w:rsidRPr="00F43AAD">
        <w:rPr>
          <w:rFonts w:ascii="Calibri" w:eastAsia="MS Mincho" w:hAnsi="Calibri" w:cs="Calibri"/>
          <w:b/>
          <w:szCs w:val="21"/>
          <w:lang w:val="en-GB" w:eastAsia="en-US"/>
        </w:rPr>
        <w:t>Intel Corporation</w:t>
      </w:r>
    </w:p>
    <w:p w14:paraId="1E539D58" w14:textId="64CBE90A" w:rsidR="007A4FCF"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Title:</w:t>
      </w:r>
      <w:r w:rsidRPr="00F43AAD">
        <w:rPr>
          <w:rFonts w:ascii="Calibri" w:eastAsia="MS Mincho" w:hAnsi="Calibri" w:cs="Calibri"/>
          <w:b/>
          <w:szCs w:val="21"/>
          <w:lang w:val="en-GB" w:eastAsia="en-US"/>
        </w:rPr>
        <w:tab/>
      </w:r>
      <w:r w:rsidR="003011EC">
        <w:rPr>
          <w:rFonts w:ascii="Calibri" w:eastAsia="MS Mincho" w:hAnsi="Calibri" w:cs="Calibri"/>
          <w:b/>
          <w:szCs w:val="21"/>
          <w:lang w:val="en-GB" w:eastAsia="en-US"/>
        </w:rPr>
        <w:t>Further d</w:t>
      </w:r>
      <w:r w:rsidR="00792590" w:rsidRPr="00F43AAD">
        <w:rPr>
          <w:rFonts w:ascii="Calibri" w:eastAsia="MS Mincho" w:hAnsi="Calibri" w:cs="Calibri"/>
          <w:b/>
          <w:szCs w:val="21"/>
          <w:lang w:val="en-GB" w:eastAsia="en-US"/>
        </w:rPr>
        <w:t>iscussion on</w:t>
      </w:r>
      <w:r w:rsidR="00C05CAD" w:rsidRPr="00F43AAD">
        <w:rPr>
          <w:rFonts w:ascii="Calibri" w:eastAsia="MS Mincho" w:hAnsi="Calibri" w:cs="Calibri"/>
          <w:b/>
          <w:szCs w:val="21"/>
          <w:lang w:val="en-GB" w:eastAsia="en-US"/>
        </w:rPr>
        <w:t xml:space="preserve"> UE RX-TX time difference r</w:t>
      </w:r>
      <w:r w:rsidR="003B3213" w:rsidRPr="00F43AAD">
        <w:rPr>
          <w:rFonts w:ascii="Calibri" w:eastAsia="MS Mincho" w:hAnsi="Calibri" w:cs="Calibri"/>
          <w:b/>
          <w:szCs w:val="21"/>
          <w:lang w:val="en-GB" w:eastAsia="en-US"/>
        </w:rPr>
        <w:t xml:space="preserve">equirements </w:t>
      </w:r>
    </w:p>
    <w:p w14:paraId="08C7F2BE"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Document for:</w:t>
      </w:r>
      <w:r w:rsidRPr="00F43AAD">
        <w:rPr>
          <w:rFonts w:ascii="Calibri" w:eastAsia="MS Mincho" w:hAnsi="Calibri" w:cs="Calibri"/>
          <w:b/>
          <w:szCs w:val="21"/>
          <w:lang w:val="en-GB" w:eastAsia="en-US"/>
        </w:rPr>
        <w:tab/>
      </w:r>
      <w:r w:rsidRPr="00F43AAD">
        <w:rPr>
          <w:rFonts w:ascii="Calibri" w:eastAsia="MS Mincho" w:hAnsi="Calibri" w:cs="Calibri"/>
          <w:b/>
          <w:szCs w:val="21"/>
          <w:lang w:val="en-GB" w:eastAsia="en-US"/>
        </w:rPr>
        <w:tab/>
      </w:r>
      <w:r w:rsidR="00E85D04" w:rsidRPr="00F43AAD">
        <w:rPr>
          <w:rFonts w:ascii="Calibri" w:eastAsia="MS Mincho" w:hAnsi="Calibri" w:cs="Calibri"/>
          <w:b/>
          <w:szCs w:val="21"/>
          <w:lang w:val="en-GB" w:eastAsia="en-US"/>
        </w:rPr>
        <w:t>Discussion</w:t>
      </w:r>
    </w:p>
    <w:p w14:paraId="79B81838" w14:textId="281BD37C" w:rsidR="0034111C" w:rsidRPr="004A3790" w:rsidRDefault="00EE7FA7"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4A3790">
        <w:rPr>
          <w:rFonts w:ascii="Calibri" w:eastAsia="SimSun" w:hAnsi="Calibri" w:cs="Times New Roman"/>
          <w:color w:val="auto"/>
          <w:sz w:val="36"/>
          <w:szCs w:val="20"/>
        </w:rPr>
        <w:t>Introduction</w:t>
      </w:r>
    </w:p>
    <w:p w14:paraId="114CC1E8" w14:textId="2641FBFD" w:rsidR="003011EC" w:rsidRDefault="003011EC" w:rsidP="003011EC">
      <w:pPr>
        <w:rPr>
          <w:rFonts w:cstheme="minorHAnsi"/>
        </w:rPr>
      </w:pPr>
      <w:r w:rsidRPr="00645EE9">
        <w:rPr>
          <w:rFonts w:cstheme="minorHAnsi"/>
        </w:rPr>
        <w:t xml:space="preserve">In the last RAN4 meeting, UE </w:t>
      </w:r>
      <w:r>
        <w:rPr>
          <w:rFonts w:cstheme="minorHAnsi"/>
        </w:rPr>
        <w:t>RX-TX time difference</w:t>
      </w:r>
      <w:r w:rsidRPr="00645EE9">
        <w:rPr>
          <w:rFonts w:cstheme="minorHAnsi"/>
        </w:rPr>
        <w:t xml:space="preserve"> requirements w</w:t>
      </w:r>
      <w:r>
        <w:rPr>
          <w:rFonts w:cstheme="minorHAnsi"/>
        </w:rPr>
        <w:t>ere</w:t>
      </w:r>
      <w:r w:rsidRPr="00645EE9">
        <w:rPr>
          <w:rFonts w:cstheme="minorHAnsi"/>
        </w:rPr>
        <w:t xml:space="preserve"> discussed, </w:t>
      </w:r>
      <w:r>
        <w:rPr>
          <w:rFonts w:cstheme="minorHAnsi"/>
        </w:rPr>
        <w:t xml:space="preserve">and some agreements achieved </w:t>
      </w:r>
      <w:r w:rsidRPr="00645EE9">
        <w:rPr>
          <w:rFonts w:cstheme="minorHAnsi"/>
        </w:rPr>
        <w:t>[</w:t>
      </w:r>
      <w:r>
        <w:rPr>
          <w:rFonts w:cstheme="minorHAnsi"/>
        </w:rPr>
        <w:t>1</w:t>
      </w:r>
      <w:r w:rsidRPr="00645EE9">
        <w:rPr>
          <w:rFonts w:cstheme="minorHAnsi"/>
        </w:rPr>
        <w:t xml:space="preserve">]. </w:t>
      </w:r>
      <w:r>
        <w:rPr>
          <w:rFonts w:cstheme="minorHAnsi"/>
        </w:rPr>
        <w:t>For most of requirements can be same as these of PRS RSTD (e.g. the definition of intra/inter measurement, measurement period)</w:t>
      </w:r>
      <w:r w:rsidR="0009463D">
        <w:rPr>
          <w:rFonts w:cstheme="minorHAnsi"/>
        </w:rPr>
        <w:t xml:space="preserve"> [2]</w:t>
      </w:r>
      <w:r>
        <w:rPr>
          <w:rFonts w:cstheme="minorHAnsi"/>
        </w:rPr>
        <w:t xml:space="preserve">. </w:t>
      </w:r>
      <w:r w:rsidRPr="00645EE9">
        <w:rPr>
          <w:rFonts w:cstheme="minorHAnsi"/>
        </w:rPr>
        <w:t>In this contribution</w:t>
      </w:r>
      <w:r>
        <w:rPr>
          <w:rFonts w:cstheme="minorHAnsi"/>
        </w:rPr>
        <w:t xml:space="preserve"> we will focus on the discussion of remaining issue below which </w:t>
      </w:r>
      <w:r w:rsidR="00B77EB3">
        <w:rPr>
          <w:rFonts w:cstheme="minorHAnsi"/>
        </w:rPr>
        <w:t xml:space="preserve">are </w:t>
      </w:r>
      <w:r>
        <w:rPr>
          <w:rFonts w:cstheme="minorHAnsi"/>
        </w:rPr>
        <w:t>unique for UE RX-TX time difference</w:t>
      </w:r>
      <w:r w:rsidR="00B47671">
        <w:rPr>
          <w:rFonts w:cstheme="minorHAnsi"/>
        </w:rPr>
        <w:t xml:space="preserve"> </w:t>
      </w:r>
      <w:r w:rsidR="00B77EB3">
        <w:rPr>
          <w:rFonts w:cstheme="minorHAnsi"/>
        </w:rPr>
        <w:t>measurement</w:t>
      </w:r>
      <w:r w:rsidRPr="00645EE9">
        <w:rPr>
          <w:rFonts w:cstheme="minorHAnsi"/>
        </w:rPr>
        <w:t xml:space="preserve">. </w:t>
      </w:r>
    </w:p>
    <w:p w14:paraId="5DC8F29D" w14:textId="5723328B" w:rsidR="003011EC" w:rsidRPr="006E6E65" w:rsidRDefault="003011EC" w:rsidP="003011EC">
      <w:pPr>
        <w:pStyle w:val="ListParagraph"/>
        <w:numPr>
          <w:ilvl w:val="0"/>
          <w:numId w:val="35"/>
        </w:numPr>
        <w:rPr>
          <w:rFonts w:cstheme="minorHAnsi"/>
        </w:rPr>
      </w:pPr>
      <w:r w:rsidRPr="006E6E65">
        <w:rPr>
          <w:rFonts w:cstheme="minorHAnsi"/>
        </w:rPr>
        <w:t>N</w:t>
      </w:r>
      <w:r w:rsidRPr="006E6E65">
        <w:rPr>
          <w:rFonts w:cstheme="minorHAnsi"/>
          <w:vertAlign w:val="subscript"/>
        </w:rPr>
        <w:t xml:space="preserve">TA,Offset </w:t>
      </w:r>
      <w:r w:rsidRPr="006E6E65">
        <w:rPr>
          <w:rFonts w:cstheme="minorHAnsi"/>
        </w:rPr>
        <w:t>for Rx-Tx time difference reporting</w:t>
      </w:r>
    </w:p>
    <w:p w14:paraId="0B39FFF6" w14:textId="13B71134" w:rsidR="00EC5305" w:rsidRDefault="00EC5305" w:rsidP="003011EC">
      <w:pPr>
        <w:pStyle w:val="ListParagraph"/>
        <w:numPr>
          <w:ilvl w:val="0"/>
          <w:numId w:val="35"/>
        </w:numPr>
        <w:rPr>
          <w:rFonts w:cstheme="minorHAnsi"/>
        </w:rPr>
      </w:pPr>
      <w:r w:rsidRPr="00EC5305">
        <w:rPr>
          <w:rFonts w:cstheme="minorHAnsi"/>
        </w:rPr>
        <w:t>whether SRS periodicity impacts UE Rx-Tx time difference measurement period</w:t>
      </w:r>
    </w:p>
    <w:p w14:paraId="45862907" w14:textId="0DB99652" w:rsidR="00C52D2A" w:rsidRPr="00C35D24" w:rsidRDefault="00C52D2A" w:rsidP="00AE2685">
      <w:pPr>
        <w:rPr>
          <w:b/>
        </w:rPr>
      </w:pPr>
    </w:p>
    <w:p w14:paraId="0447B338" w14:textId="58B2083C" w:rsidR="005E4CB4" w:rsidRDefault="00EC5305"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Pr>
          <w:rFonts w:ascii="Calibri" w:eastAsia="SimSun" w:hAnsi="Calibri" w:cs="Times New Roman"/>
          <w:color w:val="auto"/>
          <w:sz w:val="36"/>
          <w:szCs w:val="20"/>
        </w:rPr>
        <w:t>Discussion</w:t>
      </w:r>
    </w:p>
    <w:p w14:paraId="29ADACDF" w14:textId="15636154" w:rsidR="00EC5305" w:rsidRDefault="00A74C2E" w:rsidP="00EC5305">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UE Rx-Tx time difference reporting</w:t>
      </w:r>
    </w:p>
    <w:p w14:paraId="1AAA9386" w14:textId="152A41FD" w:rsidR="00A74C2E" w:rsidRDefault="00A74C2E" w:rsidP="00A74C2E">
      <w:r>
        <w:t>In the last meeting, it was argued whether the Rx-Tx timing difference report mapping tables shall be dependent on N</w:t>
      </w:r>
      <w:r>
        <w:rPr>
          <w:vertAlign w:val="subscript"/>
        </w:rPr>
        <w:t>TA,Offset</w:t>
      </w:r>
      <w:r>
        <w:t>. There are two completely different options to be discussed in this meeting.</w:t>
      </w:r>
    </w:p>
    <w:p w14:paraId="63A5A39F" w14:textId="4896863B" w:rsidR="00A74C2E" w:rsidRDefault="00A74C2E" w:rsidP="00A74C2E">
      <w:pPr>
        <w:pStyle w:val="ListParagraph"/>
        <w:numPr>
          <w:ilvl w:val="0"/>
          <w:numId w:val="36"/>
        </w:numPr>
        <w:overflowPunct w:val="0"/>
        <w:autoSpaceDE w:val="0"/>
        <w:autoSpaceDN w:val="0"/>
        <w:adjustRightInd w:val="0"/>
        <w:spacing w:after="180" w:line="256" w:lineRule="auto"/>
        <w:contextualSpacing w:val="0"/>
        <w:rPr>
          <w:rFonts w:ascii="Times New Roman" w:eastAsia="MS Mincho" w:hAnsi="Times New Roman" w:cs="Times New Roman"/>
          <w:iCs/>
          <w:sz w:val="20"/>
          <w:szCs w:val="20"/>
        </w:rPr>
      </w:pPr>
      <w:r>
        <w:rPr>
          <w:iCs/>
        </w:rPr>
        <w:t>Option 1. Independent of N</w:t>
      </w:r>
      <w:r>
        <w:rPr>
          <w:iCs/>
          <w:vertAlign w:val="subscript"/>
        </w:rPr>
        <w:t>TA,Offset</w:t>
      </w:r>
      <w:r>
        <w:rPr>
          <w:iCs/>
        </w:rPr>
        <w:t xml:space="preserve"> </w:t>
      </w:r>
    </w:p>
    <w:p w14:paraId="6482F04A" w14:textId="51A86B8F" w:rsidR="00A74C2E" w:rsidRDefault="00A74C2E" w:rsidP="00A74C2E">
      <w:pPr>
        <w:pStyle w:val="ListParagraph"/>
        <w:numPr>
          <w:ilvl w:val="0"/>
          <w:numId w:val="36"/>
        </w:numPr>
        <w:overflowPunct w:val="0"/>
        <w:autoSpaceDE w:val="0"/>
        <w:autoSpaceDN w:val="0"/>
        <w:adjustRightInd w:val="0"/>
        <w:spacing w:after="180" w:line="256" w:lineRule="auto"/>
        <w:contextualSpacing w:val="0"/>
        <w:rPr>
          <w:iCs/>
        </w:rPr>
      </w:pPr>
      <w:r>
        <w:rPr>
          <w:iCs/>
        </w:rPr>
        <w:t>Option 2. Dependent of N</w:t>
      </w:r>
      <w:r>
        <w:rPr>
          <w:iCs/>
          <w:vertAlign w:val="subscript"/>
        </w:rPr>
        <w:t>TA,Offset</w:t>
      </w:r>
      <w:r>
        <w:rPr>
          <w:iCs/>
        </w:rPr>
        <w:t xml:space="preserve"> </w:t>
      </w:r>
    </w:p>
    <w:p w14:paraId="41BAEDE5" w14:textId="2CD6300F" w:rsidR="00D55AE6" w:rsidRPr="00D402F6" w:rsidRDefault="00A16D5A" w:rsidP="00C476ED">
      <w:pPr>
        <w:spacing w:after="0" w:line="288" w:lineRule="auto"/>
        <w:textAlignment w:val="baseline"/>
      </w:pPr>
      <w:r w:rsidRPr="00D402F6">
        <w:t>In principle</w:t>
      </w:r>
      <w:r w:rsidR="00C476ED" w:rsidRPr="00D402F6">
        <w:t>, UE Rx -Tx time difference and gNB Rx-Tx time difference will be used jointly to estimate the round trip time</w:t>
      </w:r>
      <w:r w:rsidR="008431A7" w:rsidRPr="00D402F6">
        <w:t>(RTT)</w:t>
      </w:r>
      <w:r w:rsidR="00C476ED" w:rsidRPr="00D402F6">
        <w:t xml:space="preserve"> between the UE and </w:t>
      </w:r>
      <w:r w:rsidR="008431A7" w:rsidRPr="00D402F6">
        <w:t>gNB</w:t>
      </w:r>
      <w:r w:rsidR="00D402F6">
        <w:t xml:space="preserve">, </w:t>
      </w:r>
      <w:r w:rsidRPr="00D402F6">
        <w:t xml:space="preserve">which is essential to </w:t>
      </w:r>
      <w:r w:rsidR="00D402F6">
        <w:t>the</w:t>
      </w:r>
      <w:r w:rsidRPr="00D402F6">
        <w:t xml:space="preserve"> location estimation based on TDoA</w:t>
      </w:r>
      <w:r w:rsidR="00C476ED" w:rsidRPr="00D402F6">
        <w:t xml:space="preserve">. </w:t>
      </w:r>
      <w:r w:rsidR="00D402F6">
        <w:t>As an example, i</w:t>
      </w:r>
      <w:r w:rsidRPr="00D402F6">
        <w:t xml:space="preserve">n the figure below, we provided two cases: </w:t>
      </w:r>
    </w:p>
    <w:p w14:paraId="49F7F917" w14:textId="77777777" w:rsidR="00D55AE6" w:rsidRPr="00D402F6" w:rsidRDefault="00D55AE6" w:rsidP="00D55AE6">
      <w:pPr>
        <w:pStyle w:val="ListParagraph"/>
        <w:numPr>
          <w:ilvl w:val="0"/>
          <w:numId w:val="37"/>
        </w:numPr>
        <w:spacing w:after="0" w:line="288" w:lineRule="auto"/>
        <w:textAlignment w:val="baseline"/>
      </w:pPr>
      <w:r w:rsidRPr="00D402F6">
        <w:t xml:space="preserve">Case 1 (Nta_offset &gt;0) : Nta_offset included in both UE Rx-Tx time difference measurement and gNB Rx-Tx time difference measurement </w:t>
      </w:r>
    </w:p>
    <w:p w14:paraId="35749D9C" w14:textId="66DCABFB" w:rsidR="00A16D5A" w:rsidRPr="00D402F6" w:rsidRDefault="00D55AE6" w:rsidP="00D55AE6">
      <w:pPr>
        <w:pStyle w:val="ListParagraph"/>
        <w:numPr>
          <w:ilvl w:val="0"/>
          <w:numId w:val="37"/>
        </w:numPr>
        <w:spacing w:after="0" w:line="288" w:lineRule="auto"/>
        <w:textAlignment w:val="baseline"/>
      </w:pPr>
      <w:r w:rsidRPr="00D402F6">
        <w:t>Case 2 (</w:t>
      </w:r>
      <w:r w:rsidR="00A16D5A" w:rsidRPr="00D402F6">
        <w:t>Nta_offset =0</w:t>
      </w:r>
      <w:r w:rsidRPr="00D402F6">
        <w:t xml:space="preserve">): Nta_offset was </w:t>
      </w:r>
      <w:r w:rsidR="00D402F6">
        <w:t xml:space="preserve">NOT </w:t>
      </w:r>
      <w:r w:rsidRPr="00D402F6">
        <w:t>included in neither UE Rx-Tx time difference measurement nor gNB Rx-Tx time difference measurement</w:t>
      </w:r>
      <w:r w:rsidR="00A16D5A" w:rsidRPr="00D402F6">
        <w:t xml:space="preserve">. </w:t>
      </w:r>
    </w:p>
    <w:p w14:paraId="2C98B4E2" w14:textId="1C5B555B" w:rsidR="00A74C2E" w:rsidRDefault="00A74C2E" w:rsidP="00087017">
      <w:pPr>
        <w:overflowPunct w:val="0"/>
        <w:autoSpaceDE w:val="0"/>
        <w:autoSpaceDN w:val="0"/>
        <w:adjustRightInd w:val="0"/>
        <w:jc w:val="center"/>
        <w:textAlignment w:val="baseline"/>
        <w:rPr>
          <w:color w:val="0070C0"/>
        </w:rPr>
      </w:pPr>
      <w:r>
        <w:rPr>
          <w:noProof/>
          <w:color w:val="0070C0"/>
          <w:lang w:eastAsia="zh-TW"/>
        </w:rPr>
        <w:lastRenderedPageBreak/>
        <w:drawing>
          <wp:inline distT="0" distB="0" distL="0" distR="0" wp14:anchorId="47033150" wp14:editId="769A6681">
            <wp:extent cx="4517409" cy="41157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18663" cy="4116870"/>
                    </a:xfrm>
                    <a:prstGeom prst="rect">
                      <a:avLst/>
                    </a:prstGeom>
                    <a:noFill/>
                    <a:ln>
                      <a:noFill/>
                    </a:ln>
                  </pic:spPr>
                </pic:pic>
              </a:graphicData>
            </a:graphic>
          </wp:inline>
        </w:drawing>
      </w:r>
    </w:p>
    <w:p w14:paraId="76E64C83" w14:textId="68DA5C3B" w:rsidR="00507A5C" w:rsidRPr="00E316CC" w:rsidRDefault="00507A5C" w:rsidP="00087017">
      <w:pPr>
        <w:overflowPunct w:val="0"/>
        <w:autoSpaceDE w:val="0"/>
        <w:autoSpaceDN w:val="0"/>
        <w:adjustRightInd w:val="0"/>
        <w:jc w:val="center"/>
        <w:textAlignment w:val="baseline"/>
      </w:pPr>
      <w:r w:rsidRPr="00E316CC">
        <w:t>Figure 1.</w:t>
      </w:r>
      <w:r w:rsidR="00E316CC">
        <w:t xml:space="preserve"> Examples of UE Rx-Tx time difference measurement report w/o and with </w:t>
      </w:r>
      <w:r w:rsidR="00E316CC" w:rsidRPr="00D402F6">
        <w:t>Nta_offset</w:t>
      </w:r>
    </w:p>
    <w:p w14:paraId="68E56480" w14:textId="3ABEAF59" w:rsidR="00A16D5A" w:rsidRPr="00D402F6" w:rsidRDefault="00A16D5A" w:rsidP="00A16D5A">
      <w:pPr>
        <w:spacing w:after="0" w:line="288" w:lineRule="auto"/>
        <w:textAlignment w:val="baseline"/>
      </w:pPr>
      <w:r w:rsidRPr="00D402F6">
        <w:t>It can be derived RTT for the two cases as below.</w:t>
      </w:r>
    </w:p>
    <w:p w14:paraId="0A85DFA7" w14:textId="3AA55290" w:rsidR="00A16D5A" w:rsidRPr="00D402F6" w:rsidRDefault="00A16D5A" w:rsidP="00D55AE6">
      <w:pPr>
        <w:pStyle w:val="ListParagraph"/>
        <w:numPr>
          <w:ilvl w:val="0"/>
          <w:numId w:val="38"/>
        </w:numPr>
        <w:spacing w:after="0" w:line="288" w:lineRule="auto"/>
        <w:jc w:val="center"/>
        <w:textAlignment w:val="baseline"/>
        <w:rPr>
          <w:rFonts w:ascii="Calibri" w:eastAsia="Yu Mincho" w:hAnsi="Calibri" w:cs="Calibri"/>
        </w:rPr>
      </w:pPr>
      <w:r w:rsidRPr="00D402F6">
        <w:rPr>
          <w:rFonts w:ascii="Calibri" w:hAnsi="Calibri" w:cs="Calibri"/>
        </w:rPr>
        <w:t>RTT</w:t>
      </w:r>
      <w:r w:rsidR="00507A5C" w:rsidRPr="00D402F6">
        <w:rPr>
          <w:rFonts w:ascii="Calibri" w:hAnsi="Calibri" w:cs="Calibri"/>
        </w:rPr>
        <w:t xml:space="preserve"> </w:t>
      </w:r>
      <w:r w:rsidR="00D55AE6" w:rsidRPr="00D402F6">
        <w:rPr>
          <w:rFonts w:ascii="Calibri" w:hAnsi="Calibri" w:cs="Calibri"/>
        </w:rPr>
        <w:t xml:space="preserve">in case 1 </w:t>
      </w:r>
      <w:r w:rsidRPr="00D402F6">
        <w:rPr>
          <w:rFonts w:ascii="Calibri" w:hAnsi="Calibri" w:cs="Calibri"/>
        </w:rPr>
        <w:t>= UE Rx-Tx time difference 1+ gNB Rx-Tx time difference 1</w:t>
      </w:r>
    </w:p>
    <w:p w14:paraId="4CE1AFBB" w14:textId="1C113866" w:rsidR="00A16D5A" w:rsidRPr="00D402F6" w:rsidRDefault="00507A5C" w:rsidP="00D55AE6">
      <w:pPr>
        <w:pStyle w:val="ListParagraph"/>
        <w:numPr>
          <w:ilvl w:val="0"/>
          <w:numId w:val="38"/>
        </w:numPr>
        <w:jc w:val="center"/>
        <w:textAlignment w:val="baseline"/>
        <w:rPr>
          <w:rFonts w:ascii="Calibri" w:hAnsi="Calibri" w:cs="Calibri"/>
        </w:rPr>
      </w:pPr>
      <w:r w:rsidRPr="00D402F6">
        <w:rPr>
          <w:rFonts w:ascii="Calibri" w:hAnsi="Calibri" w:cs="Calibri"/>
        </w:rPr>
        <w:t xml:space="preserve">RTT </w:t>
      </w:r>
      <w:r w:rsidR="00D55AE6" w:rsidRPr="00D402F6">
        <w:rPr>
          <w:rFonts w:ascii="Calibri" w:hAnsi="Calibri" w:cs="Calibri"/>
        </w:rPr>
        <w:t>in case 2</w:t>
      </w:r>
      <w:r w:rsidRPr="00D402F6">
        <w:rPr>
          <w:rFonts w:ascii="Calibri" w:hAnsi="Calibri" w:cs="Calibri"/>
        </w:rPr>
        <w:t xml:space="preserve"> </w:t>
      </w:r>
      <w:r w:rsidR="00A16D5A" w:rsidRPr="00D402F6">
        <w:rPr>
          <w:rFonts w:ascii="Calibri" w:hAnsi="Calibri" w:cs="Calibri"/>
        </w:rPr>
        <w:t xml:space="preserve">= (UE Rx-Tx time difference 0 </w:t>
      </w:r>
      <w:r w:rsidR="00A16D5A" w:rsidRPr="00D402F6">
        <w:rPr>
          <w:rFonts w:ascii="SimSun" w:cs="SimSun"/>
        </w:rPr>
        <w:t>–</w:t>
      </w:r>
      <w:r w:rsidR="00A16D5A" w:rsidRPr="00D402F6">
        <w:rPr>
          <w:rFonts w:ascii="Calibri" w:hAnsi="Calibri" w:cs="Calibri"/>
        </w:rPr>
        <w:t xml:space="preserve"> d)</w:t>
      </w:r>
      <w:r w:rsidR="00E316CC">
        <w:rPr>
          <w:rFonts w:ascii="Calibri" w:hAnsi="Calibri" w:cs="Calibri"/>
        </w:rPr>
        <w:t xml:space="preserve"> </w:t>
      </w:r>
      <w:r w:rsidR="00A16D5A" w:rsidRPr="00D402F6">
        <w:rPr>
          <w:rFonts w:ascii="Calibri" w:hAnsi="Calibri" w:cs="Calibri"/>
        </w:rPr>
        <w:t>+ (gNB Rx-Tx time difference 0+d)</w:t>
      </w:r>
    </w:p>
    <w:p w14:paraId="63C16142" w14:textId="7BEFAAB6" w:rsidR="00A16D5A" w:rsidRPr="00D402F6" w:rsidRDefault="00A16D5A" w:rsidP="00507A5C">
      <w:pPr>
        <w:spacing w:after="0" w:line="288" w:lineRule="auto"/>
        <w:textAlignment w:val="baseline"/>
      </w:pPr>
      <w:r w:rsidRPr="00D402F6">
        <w:rPr>
          <w:rFonts w:ascii="Calibri" w:hAnsi="Calibri" w:cs="Calibri"/>
        </w:rPr>
        <w:t xml:space="preserve">Where in </w:t>
      </w:r>
      <w:r w:rsidR="00E316CC">
        <w:rPr>
          <w:rFonts w:ascii="Calibri" w:hAnsi="Calibri" w:cs="Calibri"/>
        </w:rPr>
        <w:t>“</w:t>
      </w:r>
      <w:r w:rsidRPr="00D402F6">
        <w:t>d</w:t>
      </w:r>
      <w:r w:rsidR="00E316CC">
        <w:t>”</w:t>
      </w:r>
      <w:r w:rsidRPr="00D402F6">
        <w:t xml:space="preserve"> is Nta_offset</w:t>
      </w:r>
      <w:r w:rsidR="00507A5C" w:rsidRPr="00D402F6">
        <w:t>.</w:t>
      </w:r>
    </w:p>
    <w:p w14:paraId="555D3334" w14:textId="5D35606F" w:rsidR="00A16D5A" w:rsidRPr="00D402F6" w:rsidRDefault="00A16D5A" w:rsidP="00A16D5A">
      <w:pPr>
        <w:jc w:val="center"/>
        <w:textAlignment w:val="baseline"/>
        <w:rPr>
          <w:rFonts w:ascii="Times New Roman" w:hAnsi="Times New Roman" w:cs="Times New Roman"/>
          <w:sz w:val="20"/>
          <w:szCs w:val="20"/>
        </w:rPr>
      </w:pPr>
    </w:p>
    <w:p w14:paraId="091F7D44" w14:textId="5CB6AF01" w:rsidR="00A16D5A" w:rsidRPr="00D402F6" w:rsidRDefault="00D402F6" w:rsidP="00A16D5A">
      <w:r>
        <w:t xml:space="preserve">Theoretically, </w:t>
      </w:r>
      <w:r w:rsidR="00A16D5A" w:rsidRPr="00D402F6">
        <w:t xml:space="preserve">the value of </w:t>
      </w:r>
      <w:r w:rsidR="00507A5C" w:rsidRPr="00D402F6">
        <w:t xml:space="preserve">RTT estimated is same regardless the Nta_offset included in </w:t>
      </w:r>
      <w:r w:rsidR="00A16D5A" w:rsidRPr="00D402F6">
        <w:t>Rx-Tx time difference</w:t>
      </w:r>
      <w:r w:rsidR="00507A5C" w:rsidRPr="00D402F6">
        <w:t xml:space="preserve"> measurement or not. That is the </w:t>
      </w:r>
      <w:r w:rsidR="00A16D5A" w:rsidRPr="00D402F6">
        <w:t>measurement</w:t>
      </w:r>
      <w:r w:rsidR="00507A5C" w:rsidRPr="00D402F6">
        <w:t xml:space="preserve"> report of Rx-Tx time difference</w:t>
      </w:r>
      <w:r w:rsidR="00A16D5A" w:rsidRPr="00D402F6">
        <w:t xml:space="preserve"> shall be irrelevant with Nta_offset indeed. </w:t>
      </w:r>
    </w:p>
    <w:p w14:paraId="615FA50E" w14:textId="2A7320A6" w:rsidR="005E3FB6" w:rsidRDefault="005E3FB6" w:rsidP="00DD6BCB">
      <w:pPr>
        <w:rPr>
          <w:b/>
          <w:u w:val="single"/>
        </w:rPr>
      </w:pPr>
      <w:bookmarkStart w:id="3" w:name="_Hlk40461366"/>
      <w:r w:rsidRPr="00C8200A">
        <w:rPr>
          <w:b/>
          <w:u w:val="single"/>
        </w:rPr>
        <w:t>Observation 1</w:t>
      </w:r>
      <w:r w:rsidRPr="00087017">
        <w:rPr>
          <w:b/>
          <w:u w:val="single"/>
        </w:rPr>
        <w:t>:</w:t>
      </w:r>
      <w:r w:rsidR="00087017" w:rsidRPr="00087017">
        <w:rPr>
          <w:b/>
        </w:rPr>
        <w:t xml:space="preserve"> </w:t>
      </w:r>
      <w:r w:rsidR="00087017" w:rsidRPr="00D55AE6">
        <w:rPr>
          <w:b/>
        </w:rPr>
        <w:t>N</w:t>
      </w:r>
      <w:r w:rsidR="00087017" w:rsidRPr="00D55AE6">
        <w:rPr>
          <w:b/>
          <w:vertAlign w:val="subscript"/>
        </w:rPr>
        <w:t xml:space="preserve">TA_offset </w:t>
      </w:r>
      <w:r w:rsidR="00087017" w:rsidRPr="00D55AE6">
        <w:rPr>
          <w:b/>
        </w:rPr>
        <w:t xml:space="preserve">will not impact the </w:t>
      </w:r>
      <w:r w:rsidR="00B77EB3" w:rsidRPr="00D55AE6">
        <w:rPr>
          <w:b/>
        </w:rPr>
        <w:t xml:space="preserve">final </w:t>
      </w:r>
      <w:r w:rsidR="00087017" w:rsidRPr="00D55AE6">
        <w:rPr>
          <w:b/>
        </w:rPr>
        <w:t xml:space="preserve">location estimation in NR </w:t>
      </w:r>
      <w:r w:rsidR="00B77EB3" w:rsidRPr="00D55AE6">
        <w:rPr>
          <w:b/>
        </w:rPr>
        <w:t xml:space="preserve">if </w:t>
      </w:r>
      <w:r w:rsidR="00087017" w:rsidRPr="00D55AE6">
        <w:rPr>
          <w:b/>
        </w:rPr>
        <w:t xml:space="preserve">both UE Rx-Tx and gNB Rx-Tx time </w:t>
      </w:r>
      <w:r w:rsidR="00B77EB3" w:rsidRPr="00D55AE6">
        <w:rPr>
          <w:b/>
        </w:rPr>
        <w:t>difference</w:t>
      </w:r>
      <w:r w:rsidR="00087017" w:rsidRPr="00D55AE6">
        <w:rPr>
          <w:b/>
        </w:rPr>
        <w:t xml:space="preserve"> measurement </w:t>
      </w:r>
      <w:r w:rsidR="00B77EB3" w:rsidRPr="00D55AE6">
        <w:rPr>
          <w:b/>
        </w:rPr>
        <w:t>report</w:t>
      </w:r>
      <w:r w:rsidR="00D55AE6">
        <w:rPr>
          <w:b/>
        </w:rPr>
        <w:t>s</w:t>
      </w:r>
      <w:r w:rsidR="00B77EB3" w:rsidRPr="00D55AE6">
        <w:rPr>
          <w:b/>
        </w:rPr>
        <w:t xml:space="preserve"> </w:t>
      </w:r>
      <w:r w:rsidR="00D55AE6" w:rsidRPr="00D55AE6">
        <w:rPr>
          <w:b/>
        </w:rPr>
        <w:t xml:space="preserve">are aligned to </w:t>
      </w:r>
      <w:r w:rsidR="00087017" w:rsidRPr="00D55AE6">
        <w:rPr>
          <w:b/>
        </w:rPr>
        <w:t>include</w:t>
      </w:r>
      <w:r w:rsidR="00B77EB3" w:rsidRPr="00D55AE6">
        <w:rPr>
          <w:b/>
        </w:rPr>
        <w:t>d</w:t>
      </w:r>
      <w:r w:rsidR="00087017" w:rsidRPr="00D55AE6">
        <w:rPr>
          <w:b/>
        </w:rPr>
        <w:t xml:space="preserve"> it or not.</w:t>
      </w:r>
    </w:p>
    <w:bookmarkEnd w:id="3"/>
    <w:p w14:paraId="1A16908E" w14:textId="0D9090A2" w:rsidR="00D402F6" w:rsidRPr="00D402F6" w:rsidRDefault="00D402F6" w:rsidP="00D402F6">
      <w:r w:rsidRPr="00D402F6">
        <w:t xml:space="preserve">Therefore, we can propose that </w:t>
      </w:r>
    </w:p>
    <w:p w14:paraId="4D70D4C4" w14:textId="37E2F718" w:rsidR="00087017" w:rsidRPr="00D55AE6" w:rsidRDefault="00087017" w:rsidP="00087017">
      <w:pPr>
        <w:pStyle w:val="BodyText"/>
        <w:rPr>
          <w:rFonts w:cstheme="minorHAnsi"/>
          <w:b/>
          <w:i/>
        </w:rPr>
      </w:pPr>
      <w:bookmarkStart w:id="4" w:name="_Hlk40461409"/>
      <w:r w:rsidRPr="000928EE">
        <w:rPr>
          <w:rFonts w:cstheme="minorHAnsi" w:hint="eastAsia"/>
          <w:b/>
          <w:i/>
          <w:u w:val="single"/>
        </w:rPr>
        <w:t>Propo</w:t>
      </w:r>
      <w:r w:rsidRPr="000928EE">
        <w:rPr>
          <w:rFonts w:cstheme="minorHAnsi"/>
          <w:b/>
          <w:i/>
          <w:u w:val="single"/>
        </w:rPr>
        <w:t xml:space="preserve">sal </w:t>
      </w:r>
      <w:r>
        <w:rPr>
          <w:rFonts w:cstheme="minorHAnsi"/>
          <w:b/>
          <w:i/>
          <w:u w:val="single"/>
        </w:rPr>
        <w:t>1</w:t>
      </w:r>
      <w:r w:rsidRPr="00D55AE6">
        <w:rPr>
          <w:rFonts w:cstheme="minorHAnsi"/>
          <w:b/>
          <w:i/>
        </w:rPr>
        <w:t>: Both UE and gNB Rx-Tx timing difference report</w:t>
      </w:r>
      <w:r w:rsidR="00D402F6">
        <w:rPr>
          <w:rFonts w:cstheme="minorHAnsi"/>
          <w:b/>
          <w:i/>
        </w:rPr>
        <w:t>ing results and table</w:t>
      </w:r>
      <w:r w:rsidRPr="00D55AE6">
        <w:rPr>
          <w:rFonts w:cstheme="minorHAnsi"/>
          <w:b/>
          <w:i/>
        </w:rPr>
        <w:t xml:space="preserve"> shall be independent on N</w:t>
      </w:r>
      <w:r w:rsidRPr="00D55AE6">
        <w:rPr>
          <w:rFonts w:cstheme="minorHAnsi"/>
          <w:b/>
          <w:i/>
          <w:sz w:val="12"/>
          <w:szCs w:val="12"/>
        </w:rPr>
        <w:t>TA,Offset</w:t>
      </w:r>
      <w:r w:rsidR="00D402F6">
        <w:rPr>
          <w:rFonts w:cstheme="minorHAnsi"/>
          <w:b/>
          <w:i/>
          <w:sz w:val="12"/>
          <w:szCs w:val="12"/>
        </w:rPr>
        <w:t>.</w:t>
      </w:r>
    </w:p>
    <w:bookmarkEnd w:id="4"/>
    <w:p w14:paraId="0D78A778" w14:textId="77777777" w:rsidR="00087017" w:rsidRDefault="00087017" w:rsidP="00DD6BCB">
      <w:pPr>
        <w:rPr>
          <w:b/>
        </w:rPr>
      </w:pPr>
    </w:p>
    <w:p w14:paraId="09ED1AED" w14:textId="31D254F6" w:rsidR="00507A5C" w:rsidRDefault="00507A5C" w:rsidP="00507A5C">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UE Rx-Tx time difference measurement period</w:t>
      </w:r>
    </w:p>
    <w:p w14:paraId="3062E669" w14:textId="490FA13A" w:rsidR="008A43A6" w:rsidRPr="00D402F6" w:rsidRDefault="00096ED0" w:rsidP="00DD6BCB">
      <w:pPr>
        <w:rPr>
          <w:iCs/>
        </w:rPr>
      </w:pPr>
      <w:r w:rsidRPr="00D402F6">
        <w:rPr>
          <w:bCs/>
        </w:rPr>
        <w:t>O</w:t>
      </w:r>
      <w:r w:rsidR="00507A5C" w:rsidRPr="00D402F6">
        <w:rPr>
          <w:bCs/>
        </w:rPr>
        <w:t xml:space="preserve">ther controversial issue for UE Rx-Tx time difference measurement is </w:t>
      </w:r>
      <w:r w:rsidR="00A82FAC" w:rsidRPr="00D402F6">
        <w:rPr>
          <w:iCs/>
        </w:rPr>
        <w:t>whether SRS periodicity should be accounted in UE Rx-Tx time difference measurement period.</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A23674" w14:paraId="415F6B75" w14:textId="77777777" w:rsidTr="008611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F5AFB8" w14:textId="77777777" w:rsidR="00A23674" w:rsidRDefault="00A23674" w:rsidP="00861145">
            <w:pPr>
              <w:pStyle w:val="TAL"/>
              <w:rPr>
                <w:rFonts w:eastAsia="Times New Roman" w:cs="Times New Roman"/>
                <w:b/>
                <w:szCs w:val="20"/>
                <w:lang w:eastAsia="en-GB"/>
              </w:rPr>
            </w:pPr>
            <w:r>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55632692" w14:textId="77777777" w:rsidR="00A23674" w:rsidRDefault="00A23674" w:rsidP="00861145">
            <w:pPr>
              <w:pStyle w:val="TAL"/>
              <w:rPr>
                <w:szCs w:val="18"/>
                <w:lang w:eastAsia="en-GB"/>
              </w:rPr>
            </w:pPr>
            <w:r>
              <w:rPr>
                <w:szCs w:val="18"/>
                <w:lang w:eastAsia="en-GB"/>
              </w:rPr>
              <w:t>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57CB8B46" w14:textId="77777777" w:rsidR="00A23674" w:rsidRDefault="00A23674" w:rsidP="00861145">
            <w:pPr>
              <w:pStyle w:val="TAL"/>
              <w:rPr>
                <w:szCs w:val="18"/>
                <w:lang w:eastAsia="en-GB"/>
              </w:rPr>
            </w:pPr>
          </w:p>
          <w:p w14:paraId="36AAED46" w14:textId="77777777" w:rsidR="00A23674" w:rsidRDefault="00A23674" w:rsidP="00861145">
            <w:pPr>
              <w:pStyle w:val="TAL"/>
              <w:rPr>
                <w:szCs w:val="18"/>
                <w:lang w:eastAsia="en-GB"/>
              </w:rPr>
            </w:pPr>
            <w:r>
              <w:rPr>
                <w:szCs w:val="18"/>
                <w:lang w:eastAsia="en-GB"/>
              </w:rPr>
              <w:t>Where:</w:t>
            </w:r>
          </w:p>
          <w:p w14:paraId="565D5F09" w14:textId="77777777" w:rsidR="00A23674" w:rsidRDefault="00A23674" w:rsidP="00861145">
            <w:pPr>
              <w:pStyle w:val="TAL"/>
              <w:rPr>
                <w:szCs w:val="20"/>
                <w:lang w:val="en-US" w:eastAsia="en-GB"/>
              </w:rPr>
            </w:pPr>
            <w:r>
              <w:rPr>
                <w:lang w:eastAsia="en-GB"/>
              </w:rPr>
              <w:t>T</w:t>
            </w:r>
            <w:r>
              <w:rPr>
                <w:vertAlign w:val="subscript"/>
                <w:lang w:eastAsia="en-GB"/>
              </w:rPr>
              <w:t>UE-RX</w:t>
            </w:r>
            <w:r>
              <w:rPr>
                <w:lang w:eastAsia="en-GB"/>
              </w:rPr>
              <w:t xml:space="preserve"> is the UE received timing of downlink subframe #</w:t>
            </w:r>
            <w:r>
              <w:rPr>
                <w:i/>
                <w:lang w:eastAsia="en-GB"/>
              </w:rPr>
              <w:t>i</w:t>
            </w:r>
            <w:r>
              <w:rPr>
                <w:lang w:eastAsia="en-GB"/>
              </w:rPr>
              <w:t xml:space="preserve"> from a positioning node, defined by the first detected path in time.</w:t>
            </w:r>
          </w:p>
          <w:p w14:paraId="5713B67B" w14:textId="77777777" w:rsidR="00A23674" w:rsidRDefault="00A23674" w:rsidP="00861145">
            <w:pPr>
              <w:pStyle w:val="TAL"/>
              <w:rPr>
                <w:lang w:val="en-GB" w:eastAsia="en-GB"/>
              </w:rPr>
            </w:pPr>
            <w:r>
              <w:rPr>
                <w:lang w:eastAsia="en-GB"/>
              </w:rPr>
              <w:t>T</w:t>
            </w:r>
            <w:r>
              <w:rPr>
                <w:vertAlign w:val="subscript"/>
                <w:lang w:eastAsia="en-GB"/>
              </w:rPr>
              <w:t>UE-TX</w:t>
            </w:r>
            <w:r>
              <w:rPr>
                <w:lang w:eastAsia="en-GB"/>
              </w:rPr>
              <w:t xml:space="preserve"> is the UE transmit timing of uplink subframe </w:t>
            </w:r>
            <w:r w:rsidRPr="00A82FAC">
              <w:rPr>
                <w:highlight w:val="yellow"/>
              </w:rPr>
              <w:t>#</w:t>
            </w:r>
            <w:r w:rsidRPr="00A82FAC">
              <w:rPr>
                <w:i/>
                <w:highlight w:val="yellow"/>
                <w:lang w:eastAsia="en-GB"/>
              </w:rPr>
              <w:t>j</w:t>
            </w:r>
            <w:r w:rsidRPr="00A82FAC">
              <w:rPr>
                <w:highlight w:val="yellow"/>
                <w:lang w:eastAsia="en-GB"/>
              </w:rPr>
              <w:t xml:space="preserve"> that is closest in time</w:t>
            </w:r>
            <w:r>
              <w:rPr>
                <w:lang w:eastAsia="en-GB"/>
              </w:rPr>
              <w:t xml:space="preserve"> to the subframe #i received from the positioning node.</w:t>
            </w:r>
          </w:p>
          <w:p w14:paraId="2A4C8133" w14:textId="77777777" w:rsidR="00A23674" w:rsidRDefault="00A23674" w:rsidP="00861145">
            <w:pPr>
              <w:pStyle w:val="TAL"/>
              <w:rPr>
                <w:lang w:eastAsia="en-GB"/>
              </w:rPr>
            </w:pPr>
          </w:p>
          <w:p w14:paraId="54054650" w14:textId="77777777" w:rsidR="00A23674" w:rsidRDefault="00A23674" w:rsidP="00861145">
            <w:pPr>
              <w:pStyle w:val="TAL"/>
              <w:rPr>
                <w:lang w:eastAsia="en-GB"/>
              </w:rPr>
            </w:pPr>
            <w:r>
              <w:t xml:space="preserve">Multiple DL PRS resources can be used to determine the </w:t>
            </w:r>
            <w:r>
              <w:rPr>
                <w:lang w:eastAsia="en-GB"/>
              </w:rPr>
              <w:t>start of one</w:t>
            </w:r>
            <w:r>
              <w:t xml:space="preserve"> subframe of the first arrival path of the </w:t>
            </w:r>
            <w:r>
              <w:rPr>
                <w:lang w:eastAsia="en-GB"/>
              </w:rPr>
              <w:t>positioning node</w:t>
            </w:r>
            <w:r>
              <w:t>.</w:t>
            </w:r>
          </w:p>
          <w:p w14:paraId="69673B29" w14:textId="77777777" w:rsidR="00A23674" w:rsidRDefault="00A23674" w:rsidP="00861145">
            <w:pPr>
              <w:pStyle w:val="TAL"/>
              <w:rPr>
                <w:szCs w:val="18"/>
                <w:lang w:eastAsia="en-GB"/>
              </w:rPr>
            </w:pPr>
          </w:p>
          <w:p w14:paraId="38557467" w14:textId="77777777" w:rsidR="00A23674" w:rsidRDefault="00A23674" w:rsidP="00861145">
            <w:pPr>
              <w:pStyle w:val="TAL"/>
              <w:rPr>
                <w:szCs w:val="18"/>
                <w:lang w:eastAsia="en-GB"/>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Tx antenna connector of the UE.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t>TX</w:t>
            </w:r>
            <w:r>
              <w:rPr>
                <w:szCs w:val="18"/>
                <w:lang w:eastAsia="en-GB"/>
              </w:rPr>
              <w:t xml:space="preserve"> measurement shall be the Tx antenna of the UE.</w:t>
            </w:r>
          </w:p>
        </w:tc>
      </w:tr>
      <w:tr w:rsidR="00A23674" w14:paraId="3E5DDEBA" w14:textId="77777777" w:rsidTr="008611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4AA51C2" w14:textId="77777777" w:rsidR="00A23674" w:rsidRDefault="00A23674" w:rsidP="00861145">
            <w:pPr>
              <w:pStyle w:val="TAL"/>
              <w:rPr>
                <w:b/>
                <w:szCs w:val="20"/>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50F2252" w14:textId="77777777" w:rsidR="00A23674" w:rsidRDefault="00A23674" w:rsidP="00861145">
            <w:pPr>
              <w:pStyle w:val="TAL"/>
              <w:rPr>
                <w:szCs w:val="18"/>
                <w:lang w:eastAsia="en-GB"/>
              </w:rPr>
            </w:pPr>
            <w:r>
              <w:rPr>
                <w:szCs w:val="18"/>
                <w:lang w:eastAsia="en-GB"/>
              </w:rPr>
              <w:t>RRC_CONNECTED intra-frequency</w:t>
            </w:r>
          </w:p>
          <w:p w14:paraId="00A46907" w14:textId="77777777" w:rsidR="00A23674" w:rsidRDefault="00A23674" w:rsidP="00861145">
            <w:pPr>
              <w:pStyle w:val="TAL"/>
              <w:rPr>
                <w:szCs w:val="18"/>
                <w:lang w:eastAsia="en-GB"/>
              </w:rPr>
            </w:pPr>
            <w:r>
              <w:rPr>
                <w:szCs w:val="18"/>
                <w:lang w:eastAsia="en-GB"/>
              </w:rPr>
              <w:t>RRC_CONNECTED inter-frequency</w:t>
            </w:r>
          </w:p>
        </w:tc>
      </w:tr>
    </w:tbl>
    <w:p w14:paraId="5A1BF793" w14:textId="77777777" w:rsidR="00A23674" w:rsidRDefault="00A23674" w:rsidP="00DD6BCB">
      <w:pPr>
        <w:rPr>
          <w:iCs/>
          <w:color w:val="0070C0"/>
        </w:rPr>
      </w:pPr>
    </w:p>
    <w:p w14:paraId="16E92712" w14:textId="3DA34184" w:rsidR="00A82FAC" w:rsidRPr="00D402F6" w:rsidRDefault="00A82FAC" w:rsidP="00DD6BCB">
      <w:pPr>
        <w:rPr>
          <w:bCs/>
        </w:rPr>
      </w:pPr>
      <w:r w:rsidRPr="00D402F6">
        <w:rPr>
          <w:iCs/>
        </w:rPr>
        <w:t>According to the definition of UE Rx-Tx time difference in [</w:t>
      </w:r>
      <w:r w:rsidR="0009463D" w:rsidRPr="00D402F6">
        <w:rPr>
          <w:iCs/>
        </w:rPr>
        <w:t xml:space="preserve">3, </w:t>
      </w:r>
      <w:r w:rsidRPr="00D402F6">
        <w:rPr>
          <w:iCs/>
        </w:rPr>
        <w:t>38.215]</w:t>
      </w:r>
      <w:r w:rsidR="00A23674" w:rsidRPr="00D402F6">
        <w:rPr>
          <w:iCs/>
        </w:rPr>
        <w:t xml:space="preserve"> above</w:t>
      </w:r>
      <w:r w:rsidRPr="00D402F6">
        <w:rPr>
          <w:iCs/>
        </w:rPr>
        <w:t>, it is unnecessary to consider the period of SRS into the measurement period of UE Rx-Tx time difference</w:t>
      </w:r>
      <w:r w:rsidR="00D402F6">
        <w:rPr>
          <w:iCs/>
        </w:rPr>
        <w:t xml:space="preserve"> since </w:t>
      </w:r>
      <w:r w:rsidRPr="00D402F6">
        <w:rPr>
          <w:iCs/>
        </w:rPr>
        <w:t xml:space="preserve">UE TX reference time depends on the closest UL subframe which is completely known by UE itself. </w:t>
      </w:r>
    </w:p>
    <w:p w14:paraId="0FF7C206" w14:textId="77777777" w:rsidR="008A43A6" w:rsidRDefault="008A43A6" w:rsidP="008A43A6">
      <w:pPr>
        <w:rPr>
          <w:rFonts w:eastAsia="Times New Roman"/>
          <w:sz w:val="20"/>
          <w:szCs w:val="20"/>
          <w:lang w:val="en-GB" w:eastAsia="en-US"/>
        </w:rPr>
      </w:pPr>
    </w:p>
    <w:p w14:paraId="5B6BAC84" w14:textId="0A7610FE" w:rsidR="00AE2685" w:rsidRDefault="00A82FAC" w:rsidP="00DD6BCB">
      <w:pPr>
        <w:rPr>
          <w:b/>
        </w:rPr>
      </w:pPr>
      <w:r>
        <w:rPr>
          <w:noProof/>
        </w:rPr>
        <w:drawing>
          <wp:inline distT="0" distB="0" distL="0" distR="0" wp14:anchorId="1A57D1D9" wp14:editId="55225CB7">
            <wp:extent cx="6120765" cy="25317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531745"/>
                    </a:xfrm>
                    <a:prstGeom prst="rect">
                      <a:avLst/>
                    </a:prstGeom>
                  </pic:spPr>
                </pic:pic>
              </a:graphicData>
            </a:graphic>
          </wp:inline>
        </w:drawing>
      </w:r>
      <w:r w:rsidR="00507A5C">
        <w:rPr>
          <w:b/>
        </w:rPr>
        <w:t xml:space="preserve"> </w:t>
      </w:r>
    </w:p>
    <w:p w14:paraId="6E76A222" w14:textId="60C317D3" w:rsidR="00041703" w:rsidRPr="00041703" w:rsidRDefault="00041703" w:rsidP="00041703">
      <w:pPr>
        <w:jc w:val="center"/>
        <w:rPr>
          <w:bCs/>
        </w:rPr>
      </w:pPr>
      <w:r w:rsidRPr="00041703">
        <w:rPr>
          <w:bCs/>
        </w:rPr>
        <w:t>Figure 2.</w:t>
      </w:r>
      <w:r w:rsidR="00E316CC">
        <w:rPr>
          <w:bCs/>
        </w:rPr>
        <w:t xml:space="preserve"> Definition of UE Rx-Tx time difference measurments</w:t>
      </w:r>
    </w:p>
    <w:p w14:paraId="4DDF8229" w14:textId="12913D02" w:rsidR="00A23674" w:rsidRDefault="00A23674" w:rsidP="00DD6BCB">
      <w:pPr>
        <w:rPr>
          <w:b/>
        </w:rPr>
      </w:pPr>
    </w:p>
    <w:p w14:paraId="25AA6323" w14:textId="0AB42300" w:rsidR="007270E9" w:rsidRDefault="007270E9" w:rsidP="00A23674">
      <w:pPr>
        <w:rPr>
          <w:b/>
          <w:u w:val="single"/>
        </w:rPr>
      </w:pPr>
      <w:bookmarkStart w:id="5" w:name="_Hlk40461455"/>
      <w:r w:rsidRPr="007270E9">
        <w:rPr>
          <w:rFonts w:cstheme="minorHAnsi"/>
          <w:b/>
          <w:iCs/>
          <w:u w:val="single"/>
        </w:rPr>
        <w:t xml:space="preserve">Observation </w:t>
      </w:r>
      <w:r w:rsidR="00D63013">
        <w:rPr>
          <w:rFonts w:cstheme="minorHAnsi"/>
          <w:b/>
          <w:iCs/>
          <w:u w:val="single"/>
        </w:rPr>
        <w:t>2</w:t>
      </w:r>
      <w:bookmarkStart w:id="6" w:name="_GoBack"/>
      <w:bookmarkEnd w:id="6"/>
      <w:r w:rsidRPr="007270E9">
        <w:rPr>
          <w:rFonts w:cstheme="minorHAnsi"/>
          <w:b/>
          <w:iCs/>
          <w:u w:val="single"/>
        </w:rPr>
        <w:t xml:space="preserve">: </w:t>
      </w:r>
      <w:r w:rsidRPr="007270E9">
        <w:rPr>
          <w:b/>
          <w:bCs/>
          <w:iCs/>
        </w:rPr>
        <w:t xml:space="preserve">UE Rx-Tx measurement </w:t>
      </w:r>
      <w:r w:rsidR="00E316CC">
        <w:rPr>
          <w:b/>
          <w:bCs/>
          <w:iCs/>
        </w:rPr>
        <w:t>time</w:t>
      </w:r>
      <w:r w:rsidRPr="007270E9">
        <w:rPr>
          <w:b/>
          <w:bCs/>
          <w:iCs/>
        </w:rPr>
        <w:t xml:space="preserve"> does NOT depend SRS periodicity but SRS proximity (e.g. the closest “j”th </w:t>
      </w:r>
      <w:r w:rsidR="00E316CC">
        <w:rPr>
          <w:b/>
          <w:bCs/>
          <w:iCs/>
        </w:rPr>
        <w:t xml:space="preserve">UL SRS </w:t>
      </w:r>
      <w:r w:rsidRPr="007270E9">
        <w:rPr>
          <w:b/>
          <w:bCs/>
          <w:iCs/>
        </w:rPr>
        <w:t>subframe to UE reception time for “i”th DL PRS subframe</w:t>
      </w:r>
      <w:r>
        <w:rPr>
          <w:b/>
          <w:bCs/>
          <w:iCs/>
        </w:rPr>
        <w:t>).</w:t>
      </w:r>
    </w:p>
    <w:p w14:paraId="2EAE7841" w14:textId="21938500" w:rsidR="00A23674" w:rsidRPr="00A23674" w:rsidRDefault="00A23674" w:rsidP="00A23674">
      <w:pPr>
        <w:rPr>
          <w:b/>
        </w:rPr>
      </w:pPr>
      <w:bookmarkStart w:id="7" w:name="_Hlk40461550"/>
      <w:bookmarkEnd w:id="5"/>
      <w:r w:rsidRPr="00C8200A">
        <w:rPr>
          <w:b/>
          <w:u w:val="single"/>
        </w:rPr>
        <w:lastRenderedPageBreak/>
        <w:t xml:space="preserve">Observation </w:t>
      </w:r>
      <w:r w:rsidR="007270E9">
        <w:rPr>
          <w:b/>
          <w:u w:val="single"/>
        </w:rPr>
        <w:t>3</w:t>
      </w:r>
      <w:r w:rsidRPr="00087017">
        <w:rPr>
          <w:b/>
          <w:u w:val="single"/>
        </w:rPr>
        <w:t>:</w:t>
      </w:r>
      <w:r>
        <w:rPr>
          <w:b/>
        </w:rPr>
        <w:t xml:space="preserve"> UE Rx-Tx time difference measurement period delay relies on DL PRS reception and processing </w:t>
      </w:r>
      <w:r w:rsidR="007270E9">
        <w:rPr>
          <w:b/>
        </w:rPr>
        <w:t xml:space="preserve">time </w:t>
      </w:r>
      <w:r>
        <w:rPr>
          <w:b/>
        </w:rPr>
        <w:t>only because SRS transmission timing can be pre</w:t>
      </w:r>
      <w:r w:rsidR="00F223EA">
        <w:rPr>
          <w:b/>
        </w:rPr>
        <w:t>-</w:t>
      </w:r>
      <w:r>
        <w:rPr>
          <w:b/>
        </w:rPr>
        <w:t xml:space="preserve">known by UE </w:t>
      </w:r>
      <w:r w:rsidR="00F223EA">
        <w:rPr>
          <w:b/>
        </w:rPr>
        <w:t>before UE detected DL PRS timing successfully.</w:t>
      </w:r>
      <w:bookmarkEnd w:id="7"/>
      <w:r w:rsidR="00F223EA">
        <w:rPr>
          <w:b/>
        </w:rPr>
        <w:t xml:space="preserve"> </w:t>
      </w:r>
      <w:r>
        <w:rPr>
          <w:b/>
        </w:rPr>
        <w:t xml:space="preserve">  </w:t>
      </w:r>
    </w:p>
    <w:p w14:paraId="46073837" w14:textId="28960B08" w:rsidR="00A23674" w:rsidRPr="00041703" w:rsidRDefault="00A23674" w:rsidP="00A23674">
      <w:pPr>
        <w:pStyle w:val="BodyText"/>
        <w:rPr>
          <w:rFonts w:cstheme="minorHAnsi"/>
          <w:b/>
          <w:bCs/>
          <w:i/>
          <w:u w:val="single"/>
        </w:rPr>
      </w:pPr>
      <w:bookmarkStart w:id="8" w:name="_Hlk40461585"/>
      <w:r w:rsidRPr="000928EE">
        <w:rPr>
          <w:rFonts w:cstheme="minorHAnsi" w:hint="eastAsia"/>
          <w:b/>
          <w:i/>
          <w:u w:val="single"/>
        </w:rPr>
        <w:t>Propo</w:t>
      </w:r>
      <w:r w:rsidRPr="000928EE">
        <w:rPr>
          <w:rFonts w:cstheme="minorHAnsi"/>
          <w:b/>
          <w:i/>
          <w:u w:val="single"/>
        </w:rPr>
        <w:t xml:space="preserve">sal </w:t>
      </w:r>
      <w:r w:rsidR="00F223EA">
        <w:rPr>
          <w:rFonts w:cstheme="minorHAnsi"/>
          <w:b/>
          <w:i/>
          <w:u w:val="single"/>
        </w:rPr>
        <w:t>2</w:t>
      </w:r>
      <w:r w:rsidRPr="000928EE">
        <w:rPr>
          <w:rFonts w:cstheme="minorHAnsi"/>
          <w:b/>
          <w:i/>
          <w:u w:val="single"/>
        </w:rPr>
        <w:t xml:space="preserve">: </w:t>
      </w:r>
      <w:r w:rsidR="00F223EA" w:rsidRPr="00041703">
        <w:rPr>
          <w:b/>
          <w:bCs/>
          <w:i/>
        </w:rPr>
        <w:t xml:space="preserve">UE Rx-Tx measurement </w:t>
      </w:r>
      <w:r w:rsidR="00E316CC">
        <w:rPr>
          <w:b/>
          <w:bCs/>
          <w:i/>
        </w:rPr>
        <w:t>delay</w:t>
      </w:r>
      <w:r w:rsidR="00F223EA" w:rsidRPr="00041703">
        <w:rPr>
          <w:b/>
          <w:bCs/>
          <w:i/>
        </w:rPr>
        <w:t xml:space="preserve"> </w:t>
      </w:r>
      <w:r w:rsidR="007270E9">
        <w:rPr>
          <w:b/>
          <w:bCs/>
          <w:i/>
        </w:rPr>
        <w:t>depends on PRS periodicity</w:t>
      </w:r>
      <w:r w:rsidR="00F223EA" w:rsidRPr="00041703">
        <w:rPr>
          <w:b/>
          <w:bCs/>
          <w:i/>
        </w:rPr>
        <w:t xml:space="preserve">, which </w:t>
      </w:r>
      <w:r w:rsidR="00D402F6">
        <w:rPr>
          <w:b/>
          <w:bCs/>
          <w:i/>
        </w:rPr>
        <w:t xml:space="preserve">can be </w:t>
      </w:r>
      <w:r w:rsidR="00F223EA" w:rsidRPr="00041703">
        <w:rPr>
          <w:b/>
          <w:bCs/>
          <w:i/>
        </w:rPr>
        <w:t>same as that of PRS RSTD</w:t>
      </w:r>
      <w:r w:rsidR="007270E9">
        <w:rPr>
          <w:b/>
          <w:bCs/>
          <w:i/>
        </w:rPr>
        <w:t xml:space="preserve"> [2]</w:t>
      </w:r>
      <w:r w:rsidR="00F223EA" w:rsidRPr="00041703">
        <w:rPr>
          <w:b/>
          <w:bCs/>
          <w:i/>
        </w:rPr>
        <w:t>.</w:t>
      </w:r>
    </w:p>
    <w:bookmarkEnd w:id="8"/>
    <w:p w14:paraId="2F38287E" w14:textId="77777777" w:rsidR="00CE0D5E" w:rsidRPr="006231AC" w:rsidRDefault="00CE0D5E" w:rsidP="006231AC">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6231AC">
        <w:rPr>
          <w:rFonts w:ascii="Calibri" w:eastAsia="SimSun" w:hAnsi="Calibri" w:cs="Times New Roman"/>
          <w:color w:val="auto"/>
          <w:sz w:val="36"/>
          <w:szCs w:val="20"/>
        </w:rPr>
        <w:t>Conclusion</w:t>
      </w:r>
    </w:p>
    <w:p w14:paraId="18762472" w14:textId="2B16D47B" w:rsidR="00CE0D5E" w:rsidRDefault="00533E88" w:rsidP="008F0D47">
      <w:pPr>
        <w:rPr>
          <w:rFonts w:cs="Arial"/>
        </w:rPr>
      </w:pPr>
      <w:r w:rsidRPr="000C45FD">
        <w:rPr>
          <w:rFonts w:cs="Arial"/>
        </w:rPr>
        <w:t xml:space="preserve">In this contribution, </w:t>
      </w:r>
      <w:r w:rsidR="00DF0FAA">
        <w:rPr>
          <w:rFonts w:cs="Arial"/>
        </w:rPr>
        <w:t xml:space="preserve">some considerations on </w:t>
      </w:r>
      <w:r w:rsidR="00C53633">
        <w:rPr>
          <w:rFonts w:cs="Arial"/>
        </w:rPr>
        <w:t>UE RX-TX time difference</w:t>
      </w:r>
      <w:r w:rsidR="00C7488B">
        <w:rPr>
          <w:rFonts w:cs="Arial"/>
        </w:rPr>
        <w:t xml:space="preserve"> </w:t>
      </w:r>
      <w:r w:rsidR="00DF0FAA">
        <w:rPr>
          <w:rFonts w:cs="Arial"/>
        </w:rPr>
        <w:t>measurement</w:t>
      </w:r>
      <w:r w:rsidR="00C7488B">
        <w:rPr>
          <w:rFonts w:cs="Arial"/>
        </w:rPr>
        <w:t xml:space="preserve"> requirements </w:t>
      </w:r>
      <w:r w:rsidR="00DF0FAA">
        <w:rPr>
          <w:rFonts w:cs="Arial"/>
        </w:rPr>
        <w:t>are</w:t>
      </w:r>
      <w:r w:rsidR="00C7488B">
        <w:rPr>
          <w:rFonts w:cs="Arial"/>
        </w:rPr>
        <w:t xml:space="preserve"> provided</w:t>
      </w:r>
      <w:r w:rsidR="0067013D">
        <w:rPr>
          <w:rFonts w:cs="Arial"/>
        </w:rPr>
        <w:t xml:space="preserve"> </w:t>
      </w:r>
      <w:r w:rsidR="008F0D47">
        <w:rPr>
          <w:rFonts w:cs="Arial"/>
        </w:rPr>
        <w:t>a</w:t>
      </w:r>
      <w:r w:rsidR="00C7488B">
        <w:rPr>
          <w:rFonts w:cs="Arial"/>
        </w:rPr>
        <w:t>nd t</w:t>
      </w:r>
      <w:r w:rsidR="00150222" w:rsidRPr="000C45FD">
        <w:rPr>
          <w:rFonts w:cs="Arial"/>
        </w:rPr>
        <w:t xml:space="preserve">he following </w:t>
      </w:r>
      <w:r w:rsidR="00F62812">
        <w:rPr>
          <w:rFonts w:cs="Arial"/>
        </w:rPr>
        <w:t xml:space="preserve">observations and </w:t>
      </w:r>
      <w:r w:rsidR="00611580" w:rsidRPr="000C45FD">
        <w:rPr>
          <w:rFonts w:cs="Arial"/>
        </w:rPr>
        <w:t>proposals can be drawn:</w:t>
      </w:r>
      <w:r w:rsidR="00CE0D5E" w:rsidRPr="000C45FD">
        <w:rPr>
          <w:rFonts w:cs="Arial"/>
        </w:rPr>
        <w:t xml:space="preserve"> </w:t>
      </w:r>
    </w:p>
    <w:p w14:paraId="08FCB569" w14:textId="09CAF3A1" w:rsidR="00E316CC" w:rsidRDefault="00E316CC" w:rsidP="00E316CC">
      <w:pPr>
        <w:rPr>
          <w:b/>
          <w:u w:val="single"/>
        </w:rPr>
      </w:pPr>
      <w:r w:rsidRPr="00C8200A">
        <w:rPr>
          <w:b/>
          <w:u w:val="single"/>
        </w:rPr>
        <w:t>Observation 1</w:t>
      </w:r>
      <w:r w:rsidRPr="00087017">
        <w:rPr>
          <w:b/>
          <w:u w:val="single"/>
        </w:rPr>
        <w:t>:</w:t>
      </w:r>
      <w:r w:rsidRPr="00087017">
        <w:rPr>
          <w:b/>
        </w:rPr>
        <w:t xml:space="preserve"> </w:t>
      </w:r>
      <w:r w:rsidRPr="00D55AE6">
        <w:rPr>
          <w:b/>
        </w:rPr>
        <w:t>N</w:t>
      </w:r>
      <w:r w:rsidRPr="00D55AE6">
        <w:rPr>
          <w:b/>
          <w:vertAlign w:val="subscript"/>
        </w:rPr>
        <w:t xml:space="preserve">TA_offset </w:t>
      </w:r>
      <w:r w:rsidRPr="00D55AE6">
        <w:rPr>
          <w:b/>
        </w:rPr>
        <w:t>will not impact the location estimation in NR if both UE Rx-Tx and gNB Rx-Tx time difference measurement report</w:t>
      </w:r>
      <w:r>
        <w:rPr>
          <w:b/>
        </w:rPr>
        <w:t>s</w:t>
      </w:r>
      <w:r w:rsidRPr="00D55AE6">
        <w:rPr>
          <w:b/>
        </w:rPr>
        <w:t xml:space="preserve"> are aligned to included it or not.</w:t>
      </w:r>
    </w:p>
    <w:p w14:paraId="61C81FAF" w14:textId="77777777" w:rsidR="00E316CC" w:rsidRPr="00D55AE6" w:rsidRDefault="00E316CC" w:rsidP="00E316CC">
      <w:pPr>
        <w:pStyle w:val="BodyText"/>
        <w:rPr>
          <w:rFonts w:cstheme="minorHAnsi"/>
          <w:b/>
          <w:i/>
        </w:rPr>
      </w:pPr>
      <w:r w:rsidRPr="000928EE">
        <w:rPr>
          <w:rFonts w:cstheme="minorHAnsi" w:hint="eastAsia"/>
          <w:b/>
          <w:i/>
          <w:u w:val="single"/>
        </w:rPr>
        <w:t>Propo</w:t>
      </w:r>
      <w:r w:rsidRPr="000928EE">
        <w:rPr>
          <w:rFonts w:cstheme="minorHAnsi"/>
          <w:b/>
          <w:i/>
          <w:u w:val="single"/>
        </w:rPr>
        <w:t xml:space="preserve">sal </w:t>
      </w:r>
      <w:r>
        <w:rPr>
          <w:rFonts w:cstheme="minorHAnsi"/>
          <w:b/>
          <w:i/>
          <w:u w:val="single"/>
        </w:rPr>
        <w:t>1</w:t>
      </w:r>
      <w:r w:rsidRPr="00D55AE6">
        <w:rPr>
          <w:rFonts w:cstheme="minorHAnsi"/>
          <w:b/>
          <w:i/>
        </w:rPr>
        <w:t>: Both UE and gNB Rx-Tx timing difference report</w:t>
      </w:r>
      <w:r>
        <w:rPr>
          <w:rFonts w:cstheme="minorHAnsi"/>
          <w:b/>
          <w:i/>
        </w:rPr>
        <w:t>ing results and table</w:t>
      </w:r>
      <w:r w:rsidRPr="00D55AE6">
        <w:rPr>
          <w:rFonts w:cstheme="minorHAnsi"/>
          <w:b/>
          <w:i/>
        </w:rPr>
        <w:t xml:space="preserve"> shall be independent on N</w:t>
      </w:r>
      <w:r w:rsidRPr="00D55AE6">
        <w:rPr>
          <w:rFonts w:cstheme="minorHAnsi"/>
          <w:b/>
          <w:i/>
          <w:sz w:val="12"/>
          <w:szCs w:val="12"/>
        </w:rPr>
        <w:t>TA,Offset</w:t>
      </w:r>
      <w:r>
        <w:rPr>
          <w:rFonts w:cstheme="minorHAnsi"/>
          <w:b/>
          <w:i/>
          <w:sz w:val="12"/>
          <w:szCs w:val="12"/>
        </w:rPr>
        <w:t>.</w:t>
      </w:r>
    </w:p>
    <w:p w14:paraId="557472A9" w14:textId="44C64352" w:rsidR="00E316CC" w:rsidRDefault="00E316CC" w:rsidP="00E316CC">
      <w:pPr>
        <w:rPr>
          <w:b/>
          <w:u w:val="single"/>
        </w:rPr>
      </w:pPr>
      <w:r w:rsidRPr="007270E9">
        <w:rPr>
          <w:rFonts w:cstheme="minorHAnsi"/>
          <w:b/>
          <w:iCs/>
          <w:u w:val="single"/>
        </w:rPr>
        <w:t xml:space="preserve">Observation </w:t>
      </w:r>
      <w:r w:rsidR="00D63013">
        <w:rPr>
          <w:rFonts w:cstheme="minorHAnsi"/>
          <w:b/>
          <w:iCs/>
          <w:u w:val="single"/>
        </w:rPr>
        <w:t>2</w:t>
      </w:r>
      <w:r w:rsidRPr="007270E9">
        <w:rPr>
          <w:rFonts w:cstheme="minorHAnsi"/>
          <w:b/>
          <w:iCs/>
          <w:u w:val="single"/>
        </w:rPr>
        <w:t xml:space="preserve">: </w:t>
      </w:r>
      <w:r w:rsidRPr="007270E9">
        <w:rPr>
          <w:b/>
          <w:bCs/>
          <w:iCs/>
        </w:rPr>
        <w:t xml:space="preserve">UE Rx-Tx measurement </w:t>
      </w:r>
      <w:r>
        <w:rPr>
          <w:b/>
          <w:bCs/>
          <w:iCs/>
        </w:rPr>
        <w:t>time</w:t>
      </w:r>
      <w:r w:rsidRPr="007270E9">
        <w:rPr>
          <w:b/>
          <w:bCs/>
          <w:iCs/>
        </w:rPr>
        <w:t xml:space="preserve"> does NOT depend SRS periodicity but SRS proximity (e.g. the closest “j”th subframe to UE reception time for “i”th DL PRS subframe</w:t>
      </w:r>
      <w:r>
        <w:rPr>
          <w:b/>
          <w:bCs/>
          <w:iCs/>
        </w:rPr>
        <w:t>).</w:t>
      </w:r>
    </w:p>
    <w:p w14:paraId="6F5FA16C" w14:textId="77777777" w:rsidR="00E316CC" w:rsidRDefault="00E316CC" w:rsidP="00E316CC">
      <w:pPr>
        <w:overflowPunct w:val="0"/>
        <w:autoSpaceDE w:val="0"/>
        <w:autoSpaceDN w:val="0"/>
        <w:adjustRightInd w:val="0"/>
        <w:spacing w:before="60" w:after="60"/>
        <w:textAlignment w:val="baseline"/>
        <w:rPr>
          <w:b/>
        </w:rPr>
      </w:pPr>
      <w:r w:rsidRPr="00C8200A">
        <w:rPr>
          <w:b/>
          <w:u w:val="single"/>
        </w:rPr>
        <w:t xml:space="preserve">Observation </w:t>
      </w:r>
      <w:r>
        <w:rPr>
          <w:b/>
          <w:u w:val="single"/>
        </w:rPr>
        <w:t>3</w:t>
      </w:r>
      <w:r w:rsidRPr="00087017">
        <w:rPr>
          <w:b/>
          <w:u w:val="single"/>
        </w:rPr>
        <w:t>:</w:t>
      </w:r>
      <w:r>
        <w:rPr>
          <w:b/>
        </w:rPr>
        <w:t xml:space="preserve"> UE Rx-Tx time difference measurement period delay relies on DL PRS reception and processing time only because SRS transmission timing can be pre-known by UE before UE detected DL PRS timing successfully.</w:t>
      </w:r>
    </w:p>
    <w:p w14:paraId="42C098E1" w14:textId="77777777" w:rsidR="00E316CC" w:rsidRPr="00041703" w:rsidRDefault="00E316CC" w:rsidP="00E316CC">
      <w:pPr>
        <w:pStyle w:val="BodyText"/>
        <w:rPr>
          <w:rFonts w:cstheme="minorHAnsi"/>
          <w:b/>
          <w:bCs/>
          <w:i/>
          <w:u w:val="single"/>
        </w:rPr>
      </w:pPr>
      <w:r w:rsidRPr="000928EE">
        <w:rPr>
          <w:rFonts w:cstheme="minorHAnsi" w:hint="eastAsia"/>
          <w:b/>
          <w:i/>
          <w:u w:val="single"/>
        </w:rPr>
        <w:t>Propo</w:t>
      </w:r>
      <w:r w:rsidRPr="000928EE">
        <w:rPr>
          <w:rFonts w:cstheme="minorHAnsi"/>
          <w:b/>
          <w:i/>
          <w:u w:val="single"/>
        </w:rPr>
        <w:t xml:space="preserve">sal </w:t>
      </w:r>
      <w:r>
        <w:rPr>
          <w:rFonts w:cstheme="minorHAnsi"/>
          <w:b/>
          <w:i/>
          <w:u w:val="single"/>
        </w:rPr>
        <w:t>2</w:t>
      </w:r>
      <w:r w:rsidRPr="000928EE">
        <w:rPr>
          <w:rFonts w:cstheme="minorHAnsi"/>
          <w:b/>
          <w:i/>
          <w:u w:val="single"/>
        </w:rPr>
        <w:t xml:space="preserve">: </w:t>
      </w:r>
      <w:r w:rsidRPr="00041703">
        <w:rPr>
          <w:b/>
          <w:bCs/>
          <w:i/>
        </w:rPr>
        <w:t xml:space="preserve">UE Rx-Tx measurement </w:t>
      </w:r>
      <w:r>
        <w:rPr>
          <w:b/>
          <w:bCs/>
          <w:i/>
        </w:rPr>
        <w:t>delay</w:t>
      </w:r>
      <w:r w:rsidRPr="00041703">
        <w:rPr>
          <w:b/>
          <w:bCs/>
          <w:i/>
        </w:rPr>
        <w:t xml:space="preserve"> </w:t>
      </w:r>
      <w:r>
        <w:rPr>
          <w:b/>
          <w:bCs/>
          <w:i/>
        </w:rPr>
        <w:t>depends on PRS periodicity</w:t>
      </w:r>
      <w:r w:rsidRPr="00041703">
        <w:rPr>
          <w:b/>
          <w:bCs/>
          <w:i/>
        </w:rPr>
        <w:t xml:space="preserve">, which </w:t>
      </w:r>
      <w:r>
        <w:rPr>
          <w:b/>
          <w:bCs/>
          <w:i/>
        </w:rPr>
        <w:t xml:space="preserve">can be </w:t>
      </w:r>
      <w:r w:rsidRPr="00041703">
        <w:rPr>
          <w:b/>
          <w:bCs/>
          <w:i/>
        </w:rPr>
        <w:t>same as that of PRS RSTD</w:t>
      </w:r>
      <w:r>
        <w:rPr>
          <w:b/>
          <w:bCs/>
          <w:i/>
        </w:rPr>
        <w:t xml:space="preserve"> [2]</w:t>
      </w:r>
      <w:r w:rsidRPr="00041703">
        <w:rPr>
          <w:b/>
          <w:bCs/>
          <w:i/>
        </w:rPr>
        <w:t>.</w:t>
      </w:r>
    </w:p>
    <w:p w14:paraId="630D39CE" w14:textId="458C4C7D" w:rsidR="00DB6465" w:rsidRDefault="00DB6465" w:rsidP="00595A25">
      <w:pPr>
        <w:overflowPunct w:val="0"/>
        <w:autoSpaceDE w:val="0"/>
        <w:autoSpaceDN w:val="0"/>
        <w:adjustRightInd w:val="0"/>
        <w:spacing w:before="60" w:after="60"/>
        <w:textAlignment w:val="baseline"/>
        <w:rPr>
          <w:b/>
          <w:i/>
          <w:szCs w:val="21"/>
        </w:rPr>
      </w:pPr>
    </w:p>
    <w:p w14:paraId="325F318D" w14:textId="77777777" w:rsidR="00E316CC" w:rsidRPr="00DB6465" w:rsidRDefault="00E316CC" w:rsidP="00595A25">
      <w:pPr>
        <w:overflowPunct w:val="0"/>
        <w:autoSpaceDE w:val="0"/>
        <w:autoSpaceDN w:val="0"/>
        <w:adjustRightInd w:val="0"/>
        <w:spacing w:before="60" w:after="60"/>
        <w:textAlignment w:val="baseline"/>
        <w:rPr>
          <w:b/>
          <w:i/>
          <w:szCs w:val="21"/>
        </w:rPr>
      </w:pPr>
    </w:p>
    <w:p w14:paraId="32B2AAFF" w14:textId="77777777" w:rsidR="000F20AC" w:rsidRPr="008C7807" w:rsidRDefault="000F20AC" w:rsidP="008C7807">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8C7807">
        <w:rPr>
          <w:rFonts w:ascii="Calibri" w:eastAsia="SimSun" w:hAnsi="Calibri" w:cs="Times New Roman"/>
          <w:color w:val="auto"/>
          <w:sz w:val="36"/>
          <w:szCs w:val="20"/>
        </w:rPr>
        <w:t>References</w:t>
      </w:r>
    </w:p>
    <w:p w14:paraId="346EB606" w14:textId="77777777" w:rsidR="006E6E65" w:rsidRPr="00873320" w:rsidRDefault="006E6E65" w:rsidP="006E6E65">
      <w:pPr>
        <w:numPr>
          <w:ilvl w:val="0"/>
          <w:numId w:val="1"/>
        </w:numPr>
        <w:spacing w:after="200" w:line="276" w:lineRule="auto"/>
        <w:rPr>
          <w:rFonts w:cstheme="minorHAnsi"/>
          <w:bCs/>
          <w:lang w:eastAsia="ko-KR"/>
        </w:rPr>
      </w:pPr>
      <w:r>
        <w:rPr>
          <w:rFonts w:cstheme="minorHAnsi"/>
        </w:rPr>
        <w:t>R4-2005378, “</w:t>
      </w:r>
      <w:r w:rsidRPr="0029784F">
        <w:rPr>
          <w:rFonts w:cstheme="minorHAnsi"/>
          <w:lang w:val="en-GB"/>
        </w:rPr>
        <w:t>WF on NR Positioning UE measurements and reporting</w:t>
      </w:r>
      <w:r w:rsidRPr="00873320">
        <w:rPr>
          <w:rFonts w:cstheme="minorHAnsi"/>
          <w:bCs/>
          <w:lang w:eastAsia="ko-KR"/>
        </w:rPr>
        <w:t>”</w:t>
      </w:r>
    </w:p>
    <w:p w14:paraId="13AF5F3C" w14:textId="566C7179" w:rsidR="0009463D" w:rsidRDefault="0009463D" w:rsidP="00C8200A">
      <w:pPr>
        <w:numPr>
          <w:ilvl w:val="0"/>
          <w:numId w:val="1"/>
        </w:numPr>
        <w:rPr>
          <w:rFonts w:cstheme="minorHAnsi"/>
          <w:bCs/>
          <w:lang w:eastAsia="ko-KR"/>
        </w:rPr>
      </w:pPr>
      <w:r w:rsidRPr="0009463D">
        <w:rPr>
          <w:rFonts w:cstheme="minorHAnsi"/>
          <w:bCs/>
          <w:lang w:eastAsia="ko-KR"/>
        </w:rPr>
        <w:t>R4-2006555</w:t>
      </w:r>
      <w:r>
        <w:rPr>
          <w:rFonts w:cstheme="minorHAnsi"/>
          <w:bCs/>
          <w:lang w:eastAsia="ko-KR"/>
        </w:rPr>
        <w:t>, “</w:t>
      </w:r>
      <w:r w:rsidRPr="0009463D">
        <w:rPr>
          <w:rFonts w:cstheme="minorHAnsi"/>
          <w:bCs/>
          <w:lang w:eastAsia="ko-KR"/>
        </w:rPr>
        <w:t>Further discussion on UE RRM impacts due to NR Pos measurement</w:t>
      </w:r>
      <w:r>
        <w:rPr>
          <w:rFonts w:cstheme="minorHAnsi"/>
          <w:bCs/>
          <w:lang w:eastAsia="ko-KR"/>
        </w:rPr>
        <w:t>”</w:t>
      </w:r>
    </w:p>
    <w:p w14:paraId="16A4F94F" w14:textId="39AD11DE" w:rsidR="00C8200A" w:rsidRPr="00763A2A" w:rsidRDefault="00C8200A" w:rsidP="00C8200A">
      <w:pPr>
        <w:numPr>
          <w:ilvl w:val="0"/>
          <w:numId w:val="1"/>
        </w:numPr>
        <w:rPr>
          <w:rFonts w:cs="Arial"/>
        </w:rPr>
      </w:pPr>
      <w:r w:rsidRPr="00E612E5">
        <w:rPr>
          <w:rFonts w:cs="Arial"/>
        </w:rPr>
        <w:t>3GPP TS 3</w:t>
      </w:r>
      <w:r>
        <w:rPr>
          <w:rFonts w:cs="Arial"/>
        </w:rPr>
        <w:t>8</w:t>
      </w:r>
      <w:r w:rsidRPr="00E612E5">
        <w:rPr>
          <w:rFonts w:cs="Arial"/>
        </w:rPr>
        <w:t>.133 v1</w:t>
      </w:r>
      <w:r w:rsidR="007270E9">
        <w:rPr>
          <w:rFonts w:cs="Arial"/>
        </w:rPr>
        <w:t>6</w:t>
      </w:r>
      <w:r w:rsidRPr="00E612E5">
        <w:rPr>
          <w:rFonts w:cs="Arial"/>
        </w:rPr>
        <w:t>.</w:t>
      </w:r>
      <w:r w:rsidR="007270E9">
        <w:rPr>
          <w:rFonts w:cs="Arial"/>
        </w:rPr>
        <w:t>3</w:t>
      </w:r>
      <w:r w:rsidRPr="00E612E5">
        <w:rPr>
          <w:rFonts w:cs="Arial"/>
        </w:rPr>
        <w:t>.0: "</w:t>
      </w:r>
      <w:r>
        <w:rPr>
          <w:rFonts w:cs="Arial"/>
        </w:rPr>
        <w:t>NR</w:t>
      </w:r>
      <w:r w:rsidRPr="00E612E5">
        <w:rPr>
          <w:rFonts w:cs="Arial"/>
        </w:rPr>
        <w:t>: Requirements for support of radio resource management "</w:t>
      </w:r>
    </w:p>
    <w:sectPr w:rsidR="00C8200A" w:rsidRPr="00763A2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F6EAC" w14:textId="77777777" w:rsidR="002D774B" w:rsidRDefault="002D774B">
      <w:r>
        <w:separator/>
      </w:r>
    </w:p>
  </w:endnote>
  <w:endnote w:type="continuationSeparator" w:id="0">
    <w:p w14:paraId="26533A23" w14:textId="77777777" w:rsidR="002D774B" w:rsidRDefault="002D7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DE379" w14:textId="77777777" w:rsidR="002D774B" w:rsidRDefault="002D774B">
      <w:r>
        <w:separator/>
      </w:r>
    </w:p>
  </w:footnote>
  <w:footnote w:type="continuationSeparator" w:id="0">
    <w:p w14:paraId="33B7C055" w14:textId="77777777" w:rsidR="002D774B" w:rsidRDefault="002D77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3F5D11"/>
    <w:multiLevelType w:val="hybridMultilevel"/>
    <w:tmpl w:val="58FC43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A1B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117DE2"/>
    <w:multiLevelType w:val="multilevel"/>
    <w:tmpl w:val="7A906378"/>
    <w:numStyleLink w:val="3GPPListofBullets"/>
  </w:abstractNum>
  <w:abstractNum w:abstractNumId="4" w15:restartNumberingAfterBreak="0">
    <w:nsid w:val="16520A59"/>
    <w:multiLevelType w:val="hybridMultilevel"/>
    <w:tmpl w:val="660AF1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A31DA"/>
    <w:multiLevelType w:val="multilevel"/>
    <w:tmpl w:val="4918A43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6D525AA"/>
    <w:multiLevelType w:val="multilevel"/>
    <w:tmpl w:val="7A906378"/>
    <w:numStyleLink w:val="3GPPListofBullets"/>
  </w:abstractNum>
  <w:abstractNum w:abstractNumId="7" w15:restartNumberingAfterBreak="0">
    <w:nsid w:val="1A6B35E1"/>
    <w:multiLevelType w:val="hybridMultilevel"/>
    <w:tmpl w:val="56BCF1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247278"/>
    <w:multiLevelType w:val="hybridMultilevel"/>
    <w:tmpl w:val="633EC394"/>
    <w:lvl w:ilvl="0" w:tplc="0409001B">
      <w:start w:val="1"/>
      <w:numFmt w:val="lowerRoman"/>
      <w:lvlText w:val="%1."/>
      <w:lvlJc w:val="righ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07EF4"/>
    <w:multiLevelType w:val="hybridMultilevel"/>
    <w:tmpl w:val="4B242530"/>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181EB5"/>
    <w:multiLevelType w:val="hybridMultilevel"/>
    <w:tmpl w:val="88B06576"/>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D33492"/>
    <w:multiLevelType w:val="hybridMultilevel"/>
    <w:tmpl w:val="34EC8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7554EE"/>
    <w:multiLevelType w:val="hybridMultilevel"/>
    <w:tmpl w:val="D94CC12C"/>
    <w:lvl w:ilvl="0" w:tplc="6BF628CC">
      <w:start w:val="1"/>
      <w:numFmt w:val="bullet"/>
      <w:lvlText w:val="•"/>
      <w:lvlJc w:val="left"/>
      <w:pPr>
        <w:tabs>
          <w:tab w:val="num" w:pos="720"/>
        </w:tabs>
        <w:ind w:left="720" w:hanging="360"/>
      </w:pPr>
      <w:rPr>
        <w:rFonts w:ascii="Arial" w:hAnsi="Arial" w:hint="default"/>
      </w:rPr>
    </w:lvl>
    <w:lvl w:ilvl="1" w:tplc="6CBE39BA">
      <w:start w:val="1"/>
      <w:numFmt w:val="bullet"/>
      <w:lvlText w:val="•"/>
      <w:lvlJc w:val="left"/>
      <w:pPr>
        <w:tabs>
          <w:tab w:val="num" w:pos="1440"/>
        </w:tabs>
        <w:ind w:left="1440" w:hanging="360"/>
      </w:pPr>
      <w:rPr>
        <w:rFonts w:ascii="Arial" w:hAnsi="Arial" w:hint="default"/>
      </w:rPr>
    </w:lvl>
    <w:lvl w:ilvl="2" w:tplc="DE98071C" w:tentative="1">
      <w:start w:val="1"/>
      <w:numFmt w:val="bullet"/>
      <w:lvlText w:val="•"/>
      <w:lvlJc w:val="left"/>
      <w:pPr>
        <w:tabs>
          <w:tab w:val="num" w:pos="2160"/>
        </w:tabs>
        <w:ind w:left="2160" w:hanging="360"/>
      </w:pPr>
      <w:rPr>
        <w:rFonts w:ascii="Arial" w:hAnsi="Arial" w:hint="default"/>
      </w:rPr>
    </w:lvl>
    <w:lvl w:ilvl="3" w:tplc="1FC4064A" w:tentative="1">
      <w:start w:val="1"/>
      <w:numFmt w:val="bullet"/>
      <w:lvlText w:val="•"/>
      <w:lvlJc w:val="left"/>
      <w:pPr>
        <w:tabs>
          <w:tab w:val="num" w:pos="2880"/>
        </w:tabs>
        <w:ind w:left="2880" w:hanging="360"/>
      </w:pPr>
      <w:rPr>
        <w:rFonts w:ascii="Arial" w:hAnsi="Arial" w:hint="default"/>
      </w:rPr>
    </w:lvl>
    <w:lvl w:ilvl="4" w:tplc="7DACAFEA" w:tentative="1">
      <w:start w:val="1"/>
      <w:numFmt w:val="bullet"/>
      <w:lvlText w:val="•"/>
      <w:lvlJc w:val="left"/>
      <w:pPr>
        <w:tabs>
          <w:tab w:val="num" w:pos="3600"/>
        </w:tabs>
        <w:ind w:left="3600" w:hanging="360"/>
      </w:pPr>
      <w:rPr>
        <w:rFonts w:ascii="Arial" w:hAnsi="Arial" w:hint="default"/>
      </w:rPr>
    </w:lvl>
    <w:lvl w:ilvl="5" w:tplc="22DEED6A" w:tentative="1">
      <w:start w:val="1"/>
      <w:numFmt w:val="bullet"/>
      <w:lvlText w:val="•"/>
      <w:lvlJc w:val="left"/>
      <w:pPr>
        <w:tabs>
          <w:tab w:val="num" w:pos="4320"/>
        </w:tabs>
        <w:ind w:left="4320" w:hanging="360"/>
      </w:pPr>
      <w:rPr>
        <w:rFonts w:ascii="Arial" w:hAnsi="Arial" w:hint="default"/>
      </w:rPr>
    </w:lvl>
    <w:lvl w:ilvl="6" w:tplc="7D720FC8" w:tentative="1">
      <w:start w:val="1"/>
      <w:numFmt w:val="bullet"/>
      <w:lvlText w:val="•"/>
      <w:lvlJc w:val="left"/>
      <w:pPr>
        <w:tabs>
          <w:tab w:val="num" w:pos="5040"/>
        </w:tabs>
        <w:ind w:left="5040" w:hanging="360"/>
      </w:pPr>
      <w:rPr>
        <w:rFonts w:ascii="Arial" w:hAnsi="Arial" w:hint="default"/>
      </w:rPr>
    </w:lvl>
    <w:lvl w:ilvl="7" w:tplc="B0F65F08" w:tentative="1">
      <w:start w:val="1"/>
      <w:numFmt w:val="bullet"/>
      <w:lvlText w:val="•"/>
      <w:lvlJc w:val="left"/>
      <w:pPr>
        <w:tabs>
          <w:tab w:val="num" w:pos="5760"/>
        </w:tabs>
        <w:ind w:left="5760" w:hanging="360"/>
      </w:pPr>
      <w:rPr>
        <w:rFonts w:ascii="Arial" w:hAnsi="Arial" w:hint="default"/>
      </w:rPr>
    </w:lvl>
    <w:lvl w:ilvl="8" w:tplc="0A04C00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3E93CB9"/>
    <w:multiLevelType w:val="multilevel"/>
    <w:tmpl w:val="7A906378"/>
    <w:numStyleLink w:val="3GPPListofBullets"/>
  </w:abstractNum>
  <w:abstractNum w:abstractNumId="15" w15:restartNumberingAfterBreak="0">
    <w:nsid w:val="340C7F8B"/>
    <w:multiLevelType w:val="multilevel"/>
    <w:tmpl w:val="340C7F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E436B3"/>
    <w:multiLevelType w:val="hybridMultilevel"/>
    <w:tmpl w:val="82267F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D826055"/>
    <w:multiLevelType w:val="hybridMultilevel"/>
    <w:tmpl w:val="E13AE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02D052B2"/>
    <w:lvl w:ilvl="0">
      <w:start w:val="1"/>
      <w:numFmt w:val="bullet"/>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46718A"/>
    <w:multiLevelType w:val="hybridMultilevel"/>
    <w:tmpl w:val="0EF403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860053"/>
    <w:multiLevelType w:val="hybridMultilevel"/>
    <w:tmpl w:val="4EF2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0DE24F7"/>
    <w:multiLevelType w:val="hybridMultilevel"/>
    <w:tmpl w:val="E94CAA6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FB9C16F4">
      <w:numFmt w:val="bullet"/>
      <w:lvlText w:val="-"/>
      <w:lvlJc w:val="left"/>
      <w:pPr>
        <w:ind w:left="2880" w:hanging="360"/>
      </w:pPr>
      <w:rPr>
        <w:rFonts w:ascii="Times New Roman" w:eastAsia="SimSun" w:hAnsi="Times New Roman"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B42485B"/>
    <w:multiLevelType w:val="hybridMultilevel"/>
    <w:tmpl w:val="C17C38E8"/>
    <w:lvl w:ilvl="0" w:tplc="A0FEC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187817"/>
    <w:multiLevelType w:val="multilevel"/>
    <w:tmpl w:val="7A906378"/>
    <w:numStyleLink w:val="3GPPListofBullets"/>
  </w:abstractNum>
  <w:abstractNum w:abstractNumId="28" w15:restartNumberingAfterBreak="0">
    <w:nsid w:val="639A59A8"/>
    <w:multiLevelType w:val="hybridMultilevel"/>
    <w:tmpl w:val="A2842308"/>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7607D0"/>
    <w:multiLevelType w:val="hybridMultilevel"/>
    <w:tmpl w:val="B63A7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E3A4BBE"/>
    <w:multiLevelType w:val="hybridMultilevel"/>
    <w:tmpl w:val="FD50987E"/>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0"/>
  </w:num>
  <w:num w:numId="3">
    <w:abstractNumId w:val="17"/>
  </w:num>
  <w:num w:numId="4">
    <w:abstractNumId w:val="11"/>
  </w:num>
  <w:num w:numId="5">
    <w:abstractNumId w:val="11"/>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20"/>
  </w:num>
  <w:num w:numId="10">
    <w:abstractNumId w:val="19"/>
  </w:num>
  <w:num w:numId="11">
    <w:abstractNumId w:val="4"/>
  </w:num>
  <w:num w:numId="12">
    <w:abstractNumId w:val="8"/>
  </w:num>
  <w:num w:numId="13">
    <w:abstractNumId w:val="28"/>
  </w:num>
  <w:num w:numId="14">
    <w:abstractNumId w:val="9"/>
  </w:num>
  <w:num w:numId="15">
    <w:abstractNumId w:val="34"/>
  </w:num>
  <w:num w:numId="16">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5"/>
  </w:num>
  <w:num w:numId="19">
    <w:abstractNumId w:val="23"/>
  </w:num>
  <w:num w:numId="20">
    <w:abstractNumId w:val="24"/>
  </w:num>
  <w:num w:numId="21">
    <w:abstractNumId w:val="13"/>
  </w:num>
  <w:num w:numId="22">
    <w:abstractNumId w:val="14"/>
  </w:num>
  <w:num w:numId="23">
    <w:abstractNumId w:val="7"/>
  </w:num>
  <w:num w:numId="24">
    <w:abstractNumId w:val="3"/>
  </w:num>
  <w:num w:numId="25">
    <w:abstractNumId w:val="26"/>
  </w:num>
  <w:num w:numId="26">
    <w:abstractNumId w:val="21"/>
  </w:num>
  <w:num w:numId="27">
    <w:abstractNumId w:val="16"/>
  </w:num>
  <w:num w:numId="28">
    <w:abstractNumId w:val="33"/>
  </w:num>
  <w:num w:numId="29">
    <w:abstractNumId w:val="1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32"/>
  </w:num>
  <w:num w:numId="36">
    <w:abstractNumId w:val="15"/>
  </w:num>
  <w:num w:numId="37">
    <w:abstractNumId w:val="1"/>
  </w:num>
  <w:num w:numId="38">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DA2"/>
    <w:rsid w:val="00002FC2"/>
    <w:rsid w:val="000031B6"/>
    <w:rsid w:val="00003437"/>
    <w:rsid w:val="00003938"/>
    <w:rsid w:val="00003983"/>
    <w:rsid w:val="00003E24"/>
    <w:rsid w:val="00004ADA"/>
    <w:rsid w:val="00004C31"/>
    <w:rsid w:val="00004F66"/>
    <w:rsid w:val="00005F34"/>
    <w:rsid w:val="000065E7"/>
    <w:rsid w:val="00006FDF"/>
    <w:rsid w:val="0000719E"/>
    <w:rsid w:val="000074C4"/>
    <w:rsid w:val="00010086"/>
    <w:rsid w:val="000106AA"/>
    <w:rsid w:val="00010823"/>
    <w:rsid w:val="00011779"/>
    <w:rsid w:val="00011B0F"/>
    <w:rsid w:val="0001295C"/>
    <w:rsid w:val="00013000"/>
    <w:rsid w:val="00013939"/>
    <w:rsid w:val="00013D89"/>
    <w:rsid w:val="000141ED"/>
    <w:rsid w:val="00014715"/>
    <w:rsid w:val="00014E8B"/>
    <w:rsid w:val="00015651"/>
    <w:rsid w:val="00015AEA"/>
    <w:rsid w:val="00015B29"/>
    <w:rsid w:val="00015F77"/>
    <w:rsid w:val="00016016"/>
    <w:rsid w:val="000160A9"/>
    <w:rsid w:val="00016AF9"/>
    <w:rsid w:val="00017EDA"/>
    <w:rsid w:val="000201F4"/>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3DB"/>
    <w:rsid w:val="00027CD8"/>
    <w:rsid w:val="00030F5E"/>
    <w:rsid w:val="00031924"/>
    <w:rsid w:val="0003194C"/>
    <w:rsid w:val="000322AE"/>
    <w:rsid w:val="00032920"/>
    <w:rsid w:val="00032EFF"/>
    <w:rsid w:val="00033135"/>
    <w:rsid w:val="00033193"/>
    <w:rsid w:val="000339EA"/>
    <w:rsid w:val="000345EB"/>
    <w:rsid w:val="000347B1"/>
    <w:rsid w:val="00034AD2"/>
    <w:rsid w:val="0003672F"/>
    <w:rsid w:val="00037056"/>
    <w:rsid w:val="00037425"/>
    <w:rsid w:val="00040515"/>
    <w:rsid w:val="00040AAA"/>
    <w:rsid w:val="0004112C"/>
    <w:rsid w:val="00041703"/>
    <w:rsid w:val="00041DAB"/>
    <w:rsid w:val="000426C7"/>
    <w:rsid w:val="000430A6"/>
    <w:rsid w:val="000433DD"/>
    <w:rsid w:val="000437D2"/>
    <w:rsid w:val="00043F8B"/>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89"/>
    <w:rsid w:val="000712C4"/>
    <w:rsid w:val="00071B3B"/>
    <w:rsid w:val="00071CD5"/>
    <w:rsid w:val="000727DB"/>
    <w:rsid w:val="00072E87"/>
    <w:rsid w:val="0007387C"/>
    <w:rsid w:val="00073D47"/>
    <w:rsid w:val="0007409C"/>
    <w:rsid w:val="00074450"/>
    <w:rsid w:val="000744E0"/>
    <w:rsid w:val="00074589"/>
    <w:rsid w:val="0007548F"/>
    <w:rsid w:val="00075DC8"/>
    <w:rsid w:val="00075E03"/>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7017"/>
    <w:rsid w:val="0008734C"/>
    <w:rsid w:val="00087858"/>
    <w:rsid w:val="00090073"/>
    <w:rsid w:val="00090ED4"/>
    <w:rsid w:val="000917DB"/>
    <w:rsid w:val="00091F15"/>
    <w:rsid w:val="00091F51"/>
    <w:rsid w:val="000920E9"/>
    <w:rsid w:val="000928EE"/>
    <w:rsid w:val="0009343C"/>
    <w:rsid w:val="000934B5"/>
    <w:rsid w:val="00093B47"/>
    <w:rsid w:val="0009463D"/>
    <w:rsid w:val="0009580C"/>
    <w:rsid w:val="00096DB4"/>
    <w:rsid w:val="00096ED0"/>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CDC"/>
    <w:rsid w:val="000A4E95"/>
    <w:rsid w:val="000A4FCB"/>
    <w:rsid w:val="000A596D"/>
    <w:rsid w:val="000A5A37"/>
    <w:rsid w:val="000A5CFC"/>
    <w:rsid w:val="000A66CF"/>
    <w:rsid w:val="000A6A20"/>
    <w:rsid w:val="000A6FE8"/>
    <w:rsid w:val="000A77F2"/>
    <w:rsid w:val="000B09D0"/>
    <w:rsid w:val="000B0A66"/>
    <w:rsid w:val="000B0A7F"/>
    <w:rsid w:val="000B0DF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5FD"/>
    <w:rsid w:val="000C513B"/>
    <w:rsid w:val="000C6216"/>
    <w:rsid w:val="000C658B"/>
    <w:rsid w:val="000C662C"/>
    <w:rsid w:val="000C67B3"/>
    <w:rsid w:val="000C6E02"/>
    <w:rsid w:val="000C772F"/>
    <w:rsid w:val="000D0027"/>
    <w:rsid w:val="000D0335"/>
    <w:rsid w:val="000D08C9"/>
    <w:rsid w:val="000D1281"/>
    <w:rsid w:val="000D1577"/>
    <w:rsid w:val="000D2B90"/>
    <w:rsid w:val="000D3912"/>
    <w:rsid w:val="000D59AC"/>
    <w:rsid w:val="000D6626"/>
    <w:rsid w:val="000D6D54"/>
    <w:rsid w:val="000D7D65"/>
    <w:rsid w:val="000E0C7D"/>
    <w:rsid w:val="000E14B3"/>
    <w:rsid w:val="000E1BB5"/>
    <w:rsid w:val="000E27CF"/>
    <w:rsid w:val="000E448C"/>
    <w:rsid w:val="000E4D00"/>
    <w:rsid w:val="000E548D"/>
    <w:rsid w:val="000E5BD3"/>
    <w:rsid w:val="000E6E5C"/>
    <w:rsid w:val="000E706C"/>
    <w:rsid w:val="000E789F"/>
    <w:rsid w:val="000E7AFA"/>
    <w:rsid w:val="000F0D21"/>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3E62"/>
    <w:rsid w:val="00104623"/>
    <w:rsid w:val="00105358"/>
    <w:rsid w:val="00105D0A"/>
    <w:rsid w:val="00105D4D"/>
    <w:rsid w:val="00105FE2"/>
    <w:rsid w:val="0010602F"/>
    <w:rsid w:val="0010616E"/>
    <w:rsid w:val="0010668E"/>
    <w:rsid w:val="00106AF9"/>
    <w:rsid w:val="00110415"/>
    <w:rsid w:val="00110746"/>
    <w:rsid w:val="00110E19"/>
    <w:rsid w:val="00110F47"/>
    <w:rsid w:val="00111922"/>
    <w:rsid w:val="00111BED"/>
    <w:rsid w:val="00111BEE"/>
    <w:rsid w:val="00111C2D"/>
    <w:rsid w:val="001122AF"/>
    <w:rsid w:val="0011230A"/>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9F0"/>
    <w:rsid w:val="00125E2D"/>
    <w:rsid w:val="001260AD"/>
    <w:rsid w:val="001273A9"/>
    <w:rsid w:val="00127D01"/>
    <w:rsid w:val="00127EBB"/>
    <w:rsid w:val="00130026"/>
    <w:rsid w:val="001306B7"/>
    <w:rsid w:val="00130D02"/>
    <w:rsid w:val="00131070"/>
    <w:rsid w:val="00131636"/>
    <w:rsid w:val="00131E70"/>
    <w:rsid w:val="00131E9B"/>
    <w:rsid w:val="0013201C"/>
    <w:rsid w:val="00132111"/>
    <w:rsid w:val="001323F1"/>
    <w:rsid w:val="001338E2"/>
    <w:rsid w:val="00133D6E"/>
    <w:rsid w:val="00134041"/>
    <w:rsid w:val="00134091"/>
    <w:rsid w:val="00134CDC"/>
    <w:rsid w:val="00135382"/>
    <w:rsid w:val="0013568D"/>
    <w:rsid w:val="00135B09"/>
    <w:rsid w:val="00136167"/>
    <w:rsid w:val="00136CBF"/>
    <w:rsid w:val="00136F57"/>
    <w:rsid w:val="001372E1"/>
    <w:rsid w:val="00137807"/>
    <w:rsid w:val="00137C84"/>
    <w:rsid w:val="00137D78"/>
    <w:rsid w:val="001407CD"/>
    <w:rsid w:val="00140B34"/>
    <w:rsid w:val="0014142E"/>
    <w:rsid w:val="00141B12"/>
    <w:rsid w:val="00141B7B"/>
    <w:rsid w:val="00141BAC"/>
    <w:rsid w:val="001428CA"/>
    <w:rsid w:val="00143447"/>
    <w:rsid w:val="0014376F"/>
    <w:rsid w:val="001451B1"/>
    <w:rsid w:val="00145DC2"/>
    <w:rsid w:val="0014619B"/>
    <w:rsid w:val="0014667F"/>
    <w:rsid w:val="00146E8E"/>
    <w:rsid w:val="0014747E"/>
    <w:rsid w:val="001501F9"/>
    <w:rsid w:val="00150222"/>
    <w:rsid w:val="0015087F"/>
    <w:rsid w:val="00151039"/>
    <w:rsid w:val="0015216A"/>
    <w:rsid w:val="00152FB5"/>
    <w:rsid w:val="0015350C"/>
    <w:rsid w:val="00153CE8"/>
    <w:rsid w:val="001542E6"/>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AC5"/>
    <w:rsid w:val="00165DB6"/>
    <w:rsid w:val="0016622D"/>
    <w:rsid w:val="001662D0"/>
    <w:rsid w:val="001668C0"/>
    <w:rsid w:val="001669F1"/>
    <w:rsid w:val="001670EA"/>
    <w:rsid w:val="001674A0"/>
    <w:rsid w:val="001679ED"/>
    <w:rsid w:val="00167E3C"/>
    <w:rsid w:val="001702EA"/>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9E0"/>
    <w:rsid w:val="00190D94"/>
    <w:rsid w:val="001915F9"/>
    <w:rsid w:val="001921BB"/>
    <w:rsid w:val="00193934"/>
    <w:rsid w:val="001942DB"/>
    <w:rsid w:val="0019461B"/>
    <w:rsid w:val="00194B45"/>
    <w:rsid w:val="0019597A"/>
    <w:rsid w:val="00195BE2"/>
    <w:rsid w:val="001964F8"/>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D18"/>
    <w:rsid w:val="001B128B"/>
    <w:rsid w:val="001B1A58"/>
    <w:rsid w:val="001B1B6E"/>
    <w:rsid w:val="001B2031"/>
    <w:rsid w:val="001B286C"/>
    <w:rsid w:val="001B3238"/>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3DF4"/>
    <w:rsid w:val="001C4337"/>
    <w:rsid w:val="001C4676"/>
    <w:rsid w:val="001C4D9F"/>
    <w:rsid w:val="001C4EEC"/>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3C"/>
    <w:rsid w:val="001D76FE"/>
    <w:rsid w:val="001E0189"/>
    <w:rsid w:val="001E05E3"/>
    <w:rsid w:val="001E0735"/>
    <w:rsid w:val="001E0B40"/>
    <w:rsid w:val="001E12E8"/>
    <w:rsid w:val="001E1CF2"/>
    <w:rsid w:val="001E2256"/>
    <w:rsid w:val="001E2B47"/>
    <w:rsid w:val="001E2BD4"/>
    <w:rsid w:val="001E2C4C"/>
    <w:rsid w:val="001E48F4"/>
    <w:rsid w:val="001E59BA"/>
    <w:rsid w:val="001E766E"/>
    <w:rsid w:val="001E7990"/>
    <w:rsid w:val="001F1363"/>
    <w:rsid w:val="001F1EFE"/>
    <w:rsid w:val="001F2A47"/>
    <w:rsid w:val="001F3096"/>
    <w:rsid w:val="001F3205"/>
    <w:rsid w:val="001F3D75"/>
    <w:rsid w:val="001F437E"/>
    <w:rsid w:val="001F454A"/>
    <w:rsid w:val="001F4FCC"/>
    <w:rsid w:val="001F4FD1"/>
    <w:rsid w:val="001F5019"/>
    <w:rsid w:val="001F5478"/>
    <w:rsid w:val="001F6653"/>
    <w:rsid w:val="001F6EFC"/>
    <w:rsid w:val="001F74C3"/>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07EF9"/>
    <w:rsid w:val="002104D2"/>
    <w:rsid w:val="00210691"/>
    <w:rsid w:val="002113D4"/>
    <w:rsid w:val="002120D2"/>
    <w:rsid w:val="00212D47"/>
    <w:rsid w:val="00212DAD"/>
    <w:rsid w:val="0021369D"/>
    <w:rsid w:val="00214711"/>
    <w:rsid w:val="002149AF"/>
    <w:rsid w:val="00215ABC"/>
    <w:rsid w:val="00216094"/>
    <w:rsid w:val="002164FD"/>
    <w:rsid w:val="00216F09"/>
    <w:rsid w:val="0021707B"/>
    <w:rsid w:val="00217591"/>
    <w:rsid w:val="002200DA"/>
    <w:rsid w:val="00220104"/>
    <w:rsid w:val="0022041B"/>
    <w:rsid w:val="0022066D"/>
    <w:rsid w:val="002208A0"/>
    <w:rsid w:val="0022170A"/>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0516"/>
    <w:rsid w:val="002312F4"/>
    <w:rsid w:val="0023131B"/>
    <w:rsid w:val="00231FC7"/>
    <w:rsid w:val="00232EC0"/>
    <w:rsid w:val="002332B9"/>
    <w:rsid w:val="002333AC"/>
    <w:rsid w:val="0023360D"/>
    <w:rsid w:val="00233C5D"/>
    <w:rsid w:val="00233CB9"/>
    <w:rsid w:val="00233DFB"/>
    <w:rsid w:val="002343C6"/>
    <w:rsid w:val="00235836"/>
    <w:rsid w:val="00236070"/>
    <w:rsid w:val="002369D5"/>
    <w:rsid w:val="0023735A"/>
    <w:rsid w:val="002400C4"/>
    <w:rsid w:val="0024158C"/>
    <w:rsid w:val="0024211E"/>
    <w:rsid w:val="002424B7"/>
    <w:rsid w:val="002425FE"/>
    <w:rsid w:val="00242665"/>
    <w:rsid w:val="0024278A"/>
    <w:rsid w:val="0024336B"/>
    <w:rsid w:val="00243A9F"/>
    <w:rsid w:val="00243CEF"/>
    <w:rsid w:val="0024471D"/>
    <w:rsid w:val="0024478E"/>
    <w:rsid w:val="0024530E"/>
    <w:rsid w:val="00245F29"/>
    <w:rsid w:val="00246F35"/>
    <w:rsid w:val="002472A0"/>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CA7"/>
    <w:rsid w:val="00265FB1"/>
    <w:rsid w:val="002661DA"/>
    <w:rsid w:val="00266AD4"/>
    <w:rsid w:val="00267410"/>
    <w:rsid w:val="0026792B"/>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2F1"/>
    <w:rsid w:val="00283311"/>
    <w:rsid w:val="00283E79"/>
    <w:rsid w:val="002848C7"/>
    <w:rsid w:val="00284E71"/>
    <w:rsid w:val="00285156"/>
    <w:rsid w:val="00285510"/>
    <w:rsid w:val="00286227"/>
    <w:rsid w:val="00286384"/>
    <w:rsid w:val="00286463"/>
    <w:rsid w:val="002867BD"/>
    <w:rsid w:val="002873D1"/>
    <w:rsid w:val="00287627"/>
    <w:rsid w:val="00287FFD"/>
    <w:rsid w:val="002906E7"/>
    <w:rsid w:val="002910EE"/>
    <w:rsid w:val="00292B5F"/>
    <w:rsid w:val="00293688"/>
    <w:rsid w:val="00293F9C"/>
    <w:rsid w:val="00294B67"/>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7DE6"/>
    <w:rsid w:val="002C0245"/>
    <w:rsid w:val="002C0BCB"/>
    <w:rsid w:val="002C1163"/>
    <w:rsid w:val="002C13C1"/>
    <w:rsid w:val="002C1504"/>
    <w:rsid w:val="002C18DD"/>
    <w:rsid w:val="002C1D8E"/>
    <w:rsid w:val="002C2C19"/>
    <w:rsid w:val="002C3C8A"/>
    <w:rsid w:val="002C5A0A"/>
    <w:rsid w:val="002C631D"/>
    <w:rsid w:val="002C6990"/>
    <w:rsid w:val="002C69E5"/>
    <w:rsid w:val="002C7829"/>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D774B"/>
    <w:rsid w:val="002D7E24"/>
    <w:rsid w:val="002E03A9"/>
    <w:rsid w:val="002E1D5A"/>
    <w:rsid w:val="002E1DA5"/>
    <w:rsid w:val="002E2AC6"/>
    <w:rsid w:val="002E2E08"/>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F8"/>
    <w:rsid w:val="002F72DA"/>
    <w:rsid w:val="002F7FF6"/>
    <w:rsid w:val="0030017A"/>
    <w:rsid w:val="003002F9"/>
    <w:rsid w:val="00301089"/>
    <w:rsid w:val="003011EC"/>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07FDB"/>
    <w:rsid w:val="00310144"/>
    <w:rsid w:val="0031033E"/>
    <w:rsid w:val="0031149A"/>
    <w:rsid w:val="003116E8"/>
    <w:rsid w:val="00311AC6"/>
    <w:rsid w:val="00311C3D"/>
    <w:rsid w:val="00311CEC"/>
    <w:rsid w:val="0031252F"/>
    <w:rsid w:val="0031324F"/>
    <w:rsid w:val="00313269"/>
    <w:rsid w:val="003135AF"/>
    <w:rsid w:val="00313924"/>
    <w:rsid w:val="00313A9A"/>
    <w:rsid w:val="00313CB0"/>
    <w:rsid w:val="00313F96"/>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4B4"/>
    <w:rsid w:val="0032283C"/>
    <w:rsid w:val="00324866"/>
    <w:rsid w:val="003250C8"/>
    <w:rsid w:val="003258BB"/>
    <w:rsid w:val="003273C6"/>
    <w:rsid w:val="00327A6E"/>
    <w:rsid w:val="003300BD"/>
    <w:rsid w:val="00330797"/>
    <w:rsid w:val="00331C6A"/>
    <w:rsid w:val="00332709"/>
    <w:rsid w:val="00333319"/>
    <w:rsid w:val="00333E46"/>
    <w:rsid w:val="0033464F"/>
    <w:rsid w:val="00334AA0"/>
    <w:rsid w:val="00334C64"/>
    <w:rsid w:val="00334FCF"/>
    <w:rsid w:val="00335473"/>
    <w:rsid w:val="00336B61"/>
    <w:rsid w:val="003370DD"/>
    <w:rsid w:val="0033715B"/>
    <w:rsid w:val="003371C2"/>
    <w:rsid w:val="00340EC0"/>
    <w:rsid w:val="0034111C"/>
    <w:rsid w:val="003411BB"/>
    <w:rsid w:val="00341AF3"/>
    <w:rsid w:val="00341B77"/>
    <w:rsid w:val="003429AC"/>
    <w:rsid w:val="00342E44"/>
    <w:rsid w:val="00343102"/>
    <w:rsid w:val="00343854"/>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5B13"/>
    <w:rsid w:val="00365D8F"/>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61FE"/>
    <w:rsid w:val="003765FA"/>
    <w:rsid w:val="00377383"/>
    <w:rsid w:val="0037748F"/>
    <w:rsid w:val="0037751C"/>
    <w:rsid w:val="00377EFD"/>
    <w:rsid w:val="00382BF6"/>
    <w:rsid w:val="00383465"/>
    <w:rsid w:val="00384091"/>
    <w:rsid w:val="00384126"/>
    <w:rsid w:val="0038483B"/>
    <w:rsid w:val="00384D39"/>
    <w:rsid w:val="00384F0A"/>
    <w:rsid w:val="003850E6"/>
    <w:rsid w:val="0038539F"/>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360"/>
    <w:rsid w:val="00395543"/>
    <w:rsid w:val="00395FFF"/>
    <w:rsid w:val="00396EFC"/>
    <w:rsid w:val="00397FE0"/>
    <w:rsid w:val="003A082E"/>
    <w:rsid w:val="003A0997"/>
    <w:rsid w:val="003A123F"/>
    <w:rsid w:val="003A1678"/>
    <w:rsid w:val="003A169E"/>
    <w:rsid w:val="003A1FF4"/>
    <w:rsid w:val="003A2455"/>
    <w:rsid w:val="003A2A2A"/>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09C6"/>
    <w:rsid w:val="003B195D"/>
    <w:rsid w:val="003B2AC8"/>
    <w:rsid w:val="003B3213"/>
    <w:rsid w:val="003B39A6"/>
    <w:rsid w:val="003B4975"/>
    <w:rsid w:val="003B4F7B"/>
    <w:rsid w:val="003B50D7"/>
    <w:rsid w:val="003B5AA1"/>
    <w:rsid w:val="003B5C2A"/>
    <w:rsid w:val="003B6070"/>
    <w:rsid w:val="003B653D"/>
    <w:rsid w:val="003B75B2"/>
    <w:rsid w:val="003C0174"/>
    <w:rsid w:val="003C0229"/>
    <w:rsid w:val="003C02AC"/>
    <w:rsid w:val="003C0622"/>
    <w:rsid w:val="003C0B8A"/>
    <w:rsid w:val="003C0D83"/>
    <w:rsid w:val="003C1699"/>
    <w:rsid w:val="003C2834"/>
    <w:rsid w:val="003C2925"/>
    <w:rsid w:val="003C2CC7"/>
    <w:rsid w:val="003C2EBD"/>
    <w:rsid w:val="003C3788"/>
    <w:rsid w:val="003C447D"/>
    <w:rsid w:val="003C49E6"/>
    <w:rsid w:val="003C5463"/>
    <w:rsid w:val="003C60FA"/>
    <w:rsid w:val="003C6E49"/>
    <w:rsid w:val="003C78B6"/>
    <w:rsid w:val="003C79A7"/>
    <w:rsid w:val="003C7E14"/>
    <w:rsid w:val="003D01A6"/>
    <w:rsid w:val="003D01F4"/>
    <w:rsid w:val="003D04D4"/>
    <w:rsid w:val="003D2018"/>
    <w:rsid w:val="003D24D5"/>
    <w:rsid w:val="003D25E7"/>
    <w:rsid w:val="003D28BA"/>
    <w:rsid w:val="003D36EA"/>
    <w:rsid w:val="003D3B25"/>
    <w:rsid w:val="003D3E60"/>
    <w:rsid w:val="003D402B"/>
    <w:rsid w:val="003D43A7"/>
    <w:rsid w:val="003D4A58"/>
    <w:rsid w:val="003D6825"/>
    <w:rsid w:val="003D69EB"/>
    <w:rsid w:val="003D6BC6"/>
    <w:rsid w:val="003D780C"/>
    <w:rsid w:val="003D7EDC"/>
    <w:rsid w:val="003E051E"/>
    <w:rsid w:val="003E08CC"/>
    <w:rsid w:val="003E0C15"/>
    <w:rsid w:val="003E0D12"/>
    <w:rsid w:val="003E3655"/>
    <w:rsid w:val="003E4083"/>
    <w:rsid w:val="003E4570"/>
    <w:rsid w:val="003E4FE6"/>
    <w:rsid w:val="003E64A3"/>
    <w:rsid w:val="003E6FF8"/>
    <w:rsid w:val="003E7064"/>
    <w:rsid w:val="003E758E"/>
    <w:rsid w:val="003F032D"/>
    <w:rsid w:val="003F0CD8"/>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268"/>
    <w:rsid w:val="0040074F"/>
    <w:rsid w:val="0040078C"/>
    <w:rsid w:val="00400845"/>
    <w:rsid w:val="00400C30"/>
    <w:rsid w:val="004013FF"/>
    <w:rsid w:val="004019D5"/>
    <w:rsid w:val="004023D8"/>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63D1"/>
    <w:rsid w:val="00416AEA"/>
    <w:rsid w:val="004176FF"/>
    <w:rsid w:val="0042028C"/>
    <w:rsid w:val="00421290"/>
    <w:rsid w:val="0042131F"/>
    <w:rsid w:val="004213ED"/>
    <w:rsid w:val="004218CE"/>
    <w:rsid w:val="00421B79"/>
    <w:rsid w:val="00421CC2"/>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2D0E"/>
    <w:rsid w:val="004333F5"/>
    <w:rsid w:val="00434B64"/>
    <w:rsid w:val="00435596"/>
    <w:rsid w:val="004355DA"/>
    <w:rsid w:val="00435796"/>
    <w:rsid w:val="004357B9"/>
    <w:rsid w:val="00436950"/>
    <w:rsid w:val="004372CE"/>
    <w:rsid w:val="004373B9"/>
    <w:rsid w:val="00437DDB"/>
    <w:rsid w:val="004401CA"/>
    <w:rsid w:val="00440604"/>
    <w:rsid w:val="00440685"/>
    <w:rsid w:val="004420F3"/>
    <w:rsid w:val="00442160"/>
    <w:rsid w:val="0044270F"/>
    <w:rsid w:val="00442ADE"/>
    <w:rsid w:val="00442D2E"/>
    <w:rsid w:val="00442D6C"/>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DA"/>
    <w:rsid w:val="00463734"/>
    <w:rsid w:val="004639A9"/>
    <w:rsid w:val="004641D6"/>
    <w:rsid w:val="0046440E"/>
    <w:rsid w:val="004647CA"/>
    <w:rsid w:val="00464802"/>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6BFC"/>
    <w:rsid w:val="00487495"/>
    <w:rsid w:val="00487E07"/>
    <w:rsid w:val="00490B88"/>
    <w:rsid w:val="00491695"/>
    <w:rsid w:val="004918A2"/>
    <w:rsid w:val="00492CF8"/>
    <w:rsid w:val="00493771"/>
    <w:rsid w:val="004939B6"/>
    <w:rsid w:val="00493F45"/>
    <w:rsid w:val="00494461"/>
    <w:rsid w:val="004948FD"/>
    <w:rsid w:val="00495979"/>
    <w:rsid w:val="00495D35"/>
    <w:rsid w:val="004962A9"/>
    <w:rsid w:val="004979ED"/>
    <w:rsid w:val="004A0557"/>
    <w:rsid w:val="004A0EAE"/>
    <w:rsid w:val="004A1A55"/>
    <w:rsid w:val="004A26A8"/>
    <w:rsid w:val="004A2845"/>
    <w:rsid w:val="004A2996"/>
    <w:rsid w:val="004A2A08"/>
    <w:rsid w:val="004A3790"/>
    <w:rsid w:val="004A37BA"/>
    <w:rsid w:val="004A3926"/>
    <w:rsid w:val="004A438D"/>
    <w:rsid w:val="004A45F3"/>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137"/>
    <w:rsid w:val="004C34FA"/>
    <w:rsid w:val="004C3558"/>
    <w:rsid w:val="004C3A13"/>
    <w:rsid w:val="004C3F35"/>
    <w:rsid w:val="004C4301"/>
    <w:rsid w:val="004C452A"/>
    <w:rsid w:val="004C49A8"/>
    <w:rsid w:val="004C600F"/>
    <w:rsid w:val="004C61B9"/>
    <w:rsid w:val="004C6867"/>
    <w:rsid w:val="004C737B"/>
    <w:rsid w:val="004C795A"/>
    <w:rsid w:val="004D044A"/>
    <w:rsid w:val="004D1915"/>
    <w:rsid w:val="004D23CF"/>
    <w:rsid w:val="004D29C0"/>
    <w:rsid w:val="004D2EE0"/>
    <w:rsid w:val="004D35BA"/>
    <w:rsid w:val="004D3FA6"/>
    <w:rsid w:val="004D3FF7"/>
    <w:rsid w:val="004D445E"/>
    <w:rsid w:val="004D4614"/>
    <w:rsid w:val="004D4A5E"/>
    <w:rsid w:val="004D5567"/>
    <w:rsid w:val="004D5D00"/>
    <w:rsid w:val="004D6436"/>
    <w:rsid w:val="004D744F"/>
    <w:rsid w:val="004D7B89"/>
    <w:rsid w:val="004D7E05"/>
    <w:rsid w:val="004E07BB"/>
    <w:rsid w:val="004E0BCB"/>
    <w:rsid w:val="004E0F2A"/>
    <w:rsid w:val="004E1230"/>
    <w:rsid w:val="004E1B3E"/>
    <w:rsid w:val="004E1D09"/>
    <w:rsid w:val="004E2242"/>
    <w:rsid w:val="004E27A5"/>
    <w:rsid w:val="004E32F4"/>
    <w:rsid w:val="004E4A36"/>
    <w:rsid w:val="004E4FAA"/>
    <w:rsid w:val="004E546B"/>
    <w:rsid w:val="004E604B"/>
    <w:rsid w:val="004E6579"/>
    <w:rsid w:val="004E6F16"/>
    <w:rsid w:val="004F00EC"/>
    <w:rsid w:val="004F02D8"/>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A5C"/>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6E7B"/>
    <w:rsid w:val="005276E5"/>
    <w:rsid w:val="00527B01"/>
    <w:rsid w:val="00531E99"/>
    <w:rsid w:val="00532279"/>
    <w:rsid w:val="005327CF"/>
    <w:rsid w:val="00532B17"/>
    <w:rsid w:val="0053328B"/>
    <w:rsid w:val="005339B1"/>
    <w:rsid w:val="00533AC2"/>
    <w:rsid w:val="00533E88"/>
    <w:rsid w:val="00534181"/>
    <w:rsid w:val="0053452F"/>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8A"/>
    <w:rsid w:val="00545B98"/>
    <w:rsid w:val="00545ECF"/>
    <w:rsid w:val="00546869"/>
    <w:rsid w:val="00546E07"/>
    <w:rsid w:val="00546F27"/>
    <w:rsid w:val="00547846"/>
    <w:rsid w:val="005479AA"/>
    <w:rsid w:val="00547A8B"/>
    <w:rsid w:val="00550072"/>
    <w:rsid w:val="00550184"/>
    <w:rsid w:val="0055070C"/>
    <w:rsid w:val="00550B00"/>
    <w:rsid w:val="00550D9E"/>
    <w:rsid w:val="00550DB6"/>
    <w:rsid w:val="00551213"/>
    <w:rsid w:val="005521E6"/>
    <w:rsid w:val="00553BD6"/>
    <w:rsid w:val="005545CA"/>
    <w:rsid w:val="0055479A"/>
    <w:rsid w:val="00554E08"/>
    <w:rsid w:val="00554E74"/>
    <w:rsid w:val="005554FF"/>
    <w:rsid w:val="00555C78"/>
    <w:rsid w:val="0055690B"/>
    <w:rsid w:val="00556F40"/>
    <w:rsid w:val="005603B3"/>
    <w:rsid w:val="00560901"/>
    <w:rsid w:val="00561270"/>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9D5"/>
    <w:rsid w:val="005B2BA2"/>
    <w:rsid w:val="005B3184"/>
    <w:rsid w:val="005B31EE"/>
    <w:rsid w:val="005B33C2"/>
    <w:rsid w:val="005B37D5"/>
    <w:rsid w:val="005B4F13"/>
    <w:rsid w:val="005B5BAF"/>
    <w:rsid w:val="005B5DBE"/>
    <w:rsid w:val="005B615E"/>
    <w:rsid w:val="005B6590"/>
    <w:rsid w:val="005B67AC"/>
    <w:rsid w:val="005B67F7"/>
    <w:rsid w:val="005B7A42"/>
    <w:rsid w:val="005B7EBF"/>
    <w:rsid w:val="005B7F33"/>
    <w:rsid w:val="005B7F82"/>
    <w:rsid w:val="005C03BF"/>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4D5B"/>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3FB6"/>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6557"/>
    <w:rsid w:val="005F6AFD"/>
    <w:rsid w:val="005F6E34"/>
    <w:rsid w:val="005F7562"/>
    <w:rsid w:val="006004FE"/>
    <w:rsid w:val="006017E3"/>
    <w:rsid w:val="00601914"/>
    <w:rsid w:val="00603167"/>
    <w:rsid w:val="00603492"/>
    <w:rsid w:val="006035AE"/>
    <w:rsid w:val="00603EEE"/>
    <w:rsid w:val="0060440B"/>
    <w:rsid w:val="0060454C"/>
    <w:rsid w:val="00604761"/>
    <w:rsid w:val="00605481"/>
    <w:rsid w:val="0060567C"/>
    <w:rsid w:val="00605F1E"/>
    <w:rsid w:val="00606789"/>
    <w:rsid w:val="006073F2"/>
    <w:rsid w:val="00607459"/>
    <w:rsid w:val="00607707"/>
    <w:rsid w:val="00607C36"/>
    <w:rsid w:val="00607CDE"/>
    <w:rsid w:val="00607FDB"/>
    <w:rsid w:val="00610335"/>
    <w:rsid w:val="006110BC"/>
    <w:rsid w:val="00611580"/>
    <w:rsid w:val="006116C4"/>
    <w:rsid w:val="00611F2C"/>
    <w:rsid w:val="00612425"/>
    <w:rsid w:val="00613237"/>
    <w:rsid w:val="006132CD"/>
    <w:rsid w:val="00613363"/>
    <w:rsid w:val="00614ADB"/>
    <w:rsid w:val="00614CD1"/>
    <w:rsid w:val="006150F1"/>
    <w:rsid w:val="00615533"/>
    <w:rsid w:val="00616260"/>
    <w:rsid w:val="006169A4"/>
    <w:rsid w:val="00617E64"/>
    <w:rsid w:val="00617F8F"/>
    <w:rsid w:val="006200B4"/>
    <w:rsid w:val="0062021A"/>
    <w:rsid w:val="006202B1"/>
    <w:rsid w:val="006209AA"/>
    <w:rsid w:val="0062164D"/>
    <w:rsid w:val="00621770"/>
    <w:rsid w:val="006218C7"/>
    <w:rsid w:val="006218F6"/>
    <w:rsid w:val="0062215F"/>
    <w:rsid w:val="00622702"/>
    <w:rsid w:val="0062286A"/>
    <w:rsid w:val="006231AC"/>
    <w:rsid w:val="006235FC"/>
    <w:rsid w:val="00624D5B"/>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625"/>
    <w:rsid w:val="00644C01"/>
    <w:rsid w:val="00645AAA"/>
    <w:rsid w:val="00646C13"/>
    <w:rsid w:val="00647276"/>
    <w:rsid w:val="0065002A"/>
    <w:rsid w:val="0065205B"/>
    <w:rsid w:val="00652518"/>
    <w:rsid w:val="006536C7"/>
    <w:rsid w:val="00654408"/>
    <w:rsid w:val="00654D76"/>
    <w:rsid w:val="0065548B"/>
    <w:rsid w:val="0065582E"/>
    <w:rsid w:val="0065589E"/>
    <w:rsid w:val="00655925"/>
    <w:rsid w:val="0065596B"/>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4F9"/>
    <w:rsid w:val="006648C1"/>
    <w:rsid w:val="00664E8F"/>
    <w:rsid w:val="00664EF5"/>
    <w:rsid w:val="0066523C"/>
    <w:rsid w:val="00665532"/>
    <w:rsid w:val="00665BBF"/>
    <w:rsid w:val="00665C44"/>
    <w:rsid w:val="006663BF"/>
    <w:rsid w:val="006675BA"/>
    <w:rsid w:val="006679FE"/>
    <w:rsid w:val="0067013D"/>
    <w:rsid w:val="0067024D"/>
    <w:rsid w:val="00670694"/>
    <w:rsid w:val="006717A3"/>
    <w:rsid w:val="00671C7D"/>
    <w:rsid w:val="00673312"/>
    <w:rsid w:val="00673767"/>
    <w:rsid w:val="00673EB0"/>
    <w:rsid w:val="0067450A"/>
    <w:rsid w:val="006747A8"/>
    <w:rsid w:val="00674817"/>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FF7"/>
    <w:rsid w:val="006A6C06"/>
    <w:rsid w:val="006A7854"/>
    <w:rsid w:val="006A7FDB"/>
    <w:rsid w:val="006B04B6"/>
    <w:rsid w:val="006B0634"/>
    <w:rsid w:val="006B10D7"/>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4CA1"/>
    <w:rsid w:val="006C5B9D"/>
    <w:rsid w:val="006C6192"/>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6E65"/>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4C8E"/>
    <w:rsid w:val="006F5779"/>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71A"/>
    <w:rsid w:val="0071483F"/>
    <w:rsid w:val="00714FE6"/>
    <w:rsid w:val="0071627F"/>
    <w:rsid w:val="00716E8B"/>
    <w:rsid w:val="00716EDB"/>
    <w:rsid w:val="0071705B"/>
    <w:rsid w:val="007178FF"/>
    <w:rsid w:val="00717978"/>
    <w:rsid w:val="00720819"/>
    <w:rsid w:val="00720ACA"/>
    <w:rsid w:val="00720B30"/>
    <w:rsid w:val="00720E6B"/>
    <w:rsid w:val="00720FDF"/>
    <w:rsid w:val="007214EE"/>
    <w:rsid w:val="007218A2"/>
    <w:rsid w:val="00721CD1"/>
    <w:rsid w:val="0072235B"/>
    <w:rsid w:val="007229D4"/>
    <w:rsid w:val="00723585"/>
    <w:rsid w:val="00724375"/>
    <w:rsid w:val="0072442F"/>
    <w:rsid w:val="00724849"/>
    <w:rsid w:val="007253FE"/>
    <w:rsid w:val="00726200"/>
    <w:rsid w:val="00726344"/>
    <w:rsid w:val="00726439"/>
    <w:rsid w:val="007264E5"/>
    <w:rsid w:val="007267AC"/>
    <w:rsid w:val="00726C6F"/>
    <w:rsid w:val="007270E9"/>
    <w:rsid w:val="00727DF5"/>
    <w:rsid w:val="00731F3E"/>
    <w:rsid w:val="00733392"/>
    <w:rsid w:val="0073413F"/>
    <w:rsid w:val="007363C3"/>
    <w:rsid w:val="007365E3"/>
    <w:rsid w:val="00737667"/>
    <w:rsid w:val="00737DB0"/>
    <w:rsid w:val="007407E7"/>
    <w:rsid w:val="00740B1F"/>
    <w:rsid w:val="00740B97"/>
    <w:rsid w:val="00740BB2"/>
    <w:rsid w:val="00740C6C"/>
    <w:rsid w:val="00740D3C"/>
    <w:rsid w:val="007410F3"/>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3A2A"/>
    <w:rsid w:val="007646E1"/>
    <w:rsid w:val="00764DD1"/>
    <w:rsid w:val="007650BB"/>
    <w:rsid w:val="007651BB"/>
    <w:rsid w:val="007666E8"/>
    <w:rsid w:val="00766879"/>
    <w:rsid w:val="00770162"/>
    <w:rsid w:val="0077075C"/>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808BA"/>
    <w:rsid w:val="0078134E"/>
    <w:rsid w:val="007821E8"/>
    <w:rsid w:val="0078241D"/>
    <w:rsid w:val="007827EE"/>
    <w:rsid w:val="00782AEA"/>
    <w:rsid w:val="00783D86"/>
    <w:rsid w:val="00784266"/>
    <w:rsid w:val="0078457B"/>
    <w:rsid w:val="00785A79"/>
    <w:rsid w:val="00785F46"/>
    <w:rsid w:val="00786364"/>
    <w:rsid w:val="00786788"/>
    <w:rsid w:val="00786D15"/>
    <w:rsid w:val="00787051"/>
    <w:rsid w:val="007875A3"/>
    <w:rsid w:val="00787DFA"/>
    <w:rsid w:val="00787E27"/>
    <w:rsid w:val="00790894"/>
    <w:rsid w:val="00791C9B"/>
    <w:rsid w:val="00792590"/>
    <w:rsid w:val="00792BF7"/>
    <w:rsid w:val="007931B4"/>
    <w:rsid w:val="00793793"/>
    <w:rsid w:val="00793B5B"/>
    <w:rsid w:val="007940F6"/>
    <w:rsid w:val="0079486C"/>
    <w:rsid w:val="00794895"/>
    <w:rsid w:val="00795F06"/>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7"/>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7235"/>
    <w:rsid w:val="007B7496"/>
    <w:rsid w:val="007B76CE"/>
    <w:rsid w:val="007B7F1D"/>
    <w:rsid w:val="007C162B"/>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D0C44"/>
    <w:rsid w:val="007D0D6C"/>
    <w:rsid w:val="007D18DF"/>
    <w:rsid w:val="007D20AB"/>
    <w:rsid w:val="007D214D"/>
    <w:rsid w:val="007D2AA0"/>
    <w:rsid w:val="007D3A69"/>
    <w:rsid w:val="007D3B6C"/>
    <w:rsid w:val="007D51B4"/>
    <w:rsid w:val="007D536F"/>
    <w:rsid w:val="007D55FD"/>
    <w:rsid w:val="007D5D3E"/>
    <w:rsid w:val="007D689B"/>
    <w:rsid w:val="007D6DFF"/>
    <w:rsid w:val="007D711D"/>
    <w:rsid w:val="007D7ABB"/>
    <w:rsid w:val="007E09EE"/>
    <w:rsid w:val="007E1451"/>
    <w:rsid w:val="007E149C"/>
    <w:rsid w:val="007E2344"/>
    <w:rsid w:val="007E30DA"/>
    <w:rsid w:val="007E4777"/>
    <w:rsid w:val="007E4F09"/>
    <w:rsid w:val="007E5401"/>
    <w:rsid w:val="007E5CFD"/>
    <w:rsid w:val="007E6002"/>
    <w:rsid w:val="007E6C6F"/>
    <w:rsid w:val="007E7692"/>
    <w:rsid w:val="007F0715"/>
    <w:rsid w:val="007F08BC"/>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276"/>
    <w:rsid w:val="008009CB"/>
    <w:rsid w:val="0080153E"/>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49BD"/>
    <w:rsid w:val="00814A98"/>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8B6"/>
    <w:rsid w:val="008309A3"/>
    <w:rsid w:val="00830E3C"/>
    <w:rsid w:val="0083199F"/>
    <w:rsid w:val="00831F29"/>
    <w:rsid w:val="0083250A"/>
    <w:rsid w:val="008335AE"/>
    <w:rsid w:val="00833607"/>
    <w:rsid w:val="00833C81"/>
    <w:rsid w:val="00833E2F"/>
    <w:rsid w:val="0083422B"/>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A7"/>
    <w:rsid w:val="008431E1"/>
    <w:rsid w:val="00843F2D"/>
    <w:rsid w:val="0084419C"/>
    <w:rsid w:val="008442C0"/>
    <w:rsid w:val="008443D8"/>
    <w:rsid w:val="0084449F"/>
    <w:rsid w:val="00844DB9"/>
    <w:rsid w:val="00845F05"/>
    <w:rsid w:val="00846EC1"/>
    <w:rsid w:val="00847204"/>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82F"/>
    <w:rsid w:val="00860787"/>
    <w:rsid w:val="00860986"/>
    <w:rsid w:val="00860B57"/>
    <w:rsid w:val="008613FA"/>
    <w:rsid w:val="00862C66"/>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0CFC"/>
    <w:rsid w:val="008A16C0"/>
    <w:rsid w:val="008A177B"/>
    <w:rsid w:val="008A1867"/>
    <w:rsid w:val="008A1892"/>
    <w:rsid w:val="008A1EAC"/>
    <w:rsid w:val="008A22B2"/>
    <w:rsid w:val="008A2A62"/>
    <w:rsid w:val="008A3907"/>
    <w:rsid w:val="008A3CC9"/>
    <w:rsid w:val="008A43A6"/>
    <w:rsid w:val="008A448B"/>
    <w:rsid w:val="008A4908"/>
    <w:rsid w:val="008A4A39"/>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2186"/>
    <w:rsid w:val="008C22E1"/>
    <w:rsid w:val="008C24DA"/>
    <w:rsid w:val="008C40F0"/>
    <w:rsid w:val="008C559A"/>
    <w:rsid w:val="008C5978"/>
    <w:rsid w:val="008C715E"/>
    <w:rsid w:val="008C7807"/>
    <w:rsid w:val="008D0DAD"/>
    <w:rsid w:val="008D1338"/>
    <w:rsid w:val="008D1B7C"/>
    <w:rsid w:val="008D1BF1"/>
    <w:rsid w:val="008D1CB3"/>
    <w:rsid w:val="008D267A"/>
    <w:rsid w:val="008D334D"/>
    <w:rsid w:val="008D33D5"/>
    <w:rsid w:val="008D39F4"/>
    <w:rsid w:val="008D40FE"/>
    <w:rsid w:val="008D4565"/>
    <w:rsid w:val="008D4EC0"/>
    <w:rsid w:val="008D4FB9"/>
    <w:rsid w:val="008D5331"/>
    <w:rsid w:val="008D6686"/>
    <w:rsid w:val="008D702D"/>
    <w:rsid w:val="008D7472"/>
    <w:rsid w:val="008D761E"/>
    <w:rsid w:val="008D766F"/>
    <w:rsid w:val="008D7899"/>
    <w:rsid w:val="008D7C45"/>
    <w:rsid w:val="008E041E"/>
    <w:rsid w:val="008E0F52"/>
    <w:rsid w:val="008E11D3"/>
    <w:rsid w:val="008E135B"/>
    <w:rsid w:val="008E169F"/>
    <w:rsid w:val="008E1710"/>
    <w:rsid w:val="008E20F9"/>
    <w:rsid w:val="008E22E8"/>
    <w:rsid w:val="008E2314"/>
    <w:rsid w:val="008E2A18"/>
    <w:rsid w:val="008E2DB4"/>
    <w:rsid w:val="008E3065"/>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901"/>
    <w:rsid w:val="008F1ADD"/>
    <w:rsid w:val="008F243B"/>
    <w:rsid w:val="008F2B28"/>
    <w:rsid w:val="008F4419"/>
    <w:rsid w:val="008F4454"/>
    <w:rsid w:val="008F529C"/>
    <w:rsid w:val="008F52A9"/>
    <w:rsid w:val="008F5893"/>
    <w:rsid w:val="008F68E4"/>
    <w:rsid w:val="008F69D1"/>
    <w:rsid w:val="008F7BBB"/>
    <w:rsid w:val="009005A8"/>
    <w:rsid w:val="00900708"/>
    <w:rsid w:val="00900FD6"/>
    <w:rsid w:val="009013EF"/>
    <w:rsid w:val="009016C9"/>
    <w:rsid w:val="00901762"/>
    <w:rsid w:val="0090191F"/>
    <w:rsid w:val="00901C62"/>
    <w:rsid w:val="009034CB"/>
    <w:rsid w:val="00903702"/>
    <w:rsid w:val="00903962"/>
    <w:rsid w:val="00904191"/>
    <w:rsid w:val="009049EB"/>
    <w:rsid w:val="00904A56"/>
    <w:rsid w:val="00904A88"/>
    <w:rsid w:val="00904C9C"/>
    <w:rsid w:val="00904E5D"/>
    <w:rsid w:val="00905112"/>
    <w:rsid w:val="00905244"/>
    <w:rsid w:val="00906243"/>
    <w:rsid w:val="009063E6"/>
    <w:rsid w:val="00906AF6"/>
    <w:rsid w:val="0091019E"/>
    <w:rsid w:val="00910AFF"/>
    <w:rsid w:val="00910E08"/>
    <w:rsid w:val="0091108B"/>
    <w:rsid w:val="00911609"/>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25F6"/>
    <w:rsid w:val="00922619"/>
    <w:rsid w:val="009233A9"/>
    <w:rsid w:val="009237FA"/>
    <w:rsid w:val="0092385F"/>
    <w:rsid w:val="009238B7"/>
    <w:rsid w:val="00925945"/>
    <w:rsid w:val="00925A4D"/>
    <w:rsid w:val="00925BC6"/>
    <w:rsid w:val="0092636F"/>
    <w:rsid w:val="00926B9C"/>
    <w:rsid w:val="00926E58"/>
    <w:rsid w:val="00927523"/>
    <w:rsid w:val="00927A74"/>
    <w:rsid w:val="009300C9"/>
    <w:rsid w:val="00931358"/>
    <w:rsid w:val="00931962"/>
    <w:rsid w:val="0093222A"/>
    <w:rsid w:val="0093287C"/>
    <w:rsid w:val="00932A5B"/>
    <w:rsid w:val="00933980"/>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360E"/>
    <w:rsid w:val="00945637"/>
    <w:rsid w:val="00945CE3"/>
    <w:rsid w:val="00945D49"/>
    <w:rsid w:val="00946D8C"/>
    <w:rsid w:val="009472C4"/>
    <w:rsid w:val="0094732C"/>
    <w:rsid w:val="00947472"/>
    <w:rsid w:val="00947A4B"/>
    <w:rsid w:val="00947FD0"/>
    <w:rsid w:val="00950A51"/>
    <w:rsid w:val="00950B99"/>
    <w:rsid w:val="00950EE2"/>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11DC"/>
    <w:rsid w:val="0097146B"/>
    <w:rsid w:val="00971506"/>
    <w:rsid w:val="00971C28"/>
    <w:rsid w:val="009726D2"/>
    <w:rsid w:val="00972FE4"/>
    <w:rsid w:val="009730E7"/>
    <w:rsid w:val="0097324C"/>
    <w:rsid w:val="0097330E"/>
    <w:rsid w:val="00973587"/>
    <w:rsid w:val="00974DC5"/>
    <w:rsid w:val="009751BC"/>
    <w:rsid w:val="00975DB9"/>
    <w:rsid w:val="00976034"/>
    <w:rsid w:val="00976401"/>
    <w:rsid w:val="00976E48"/>
    <w:rsid w:val="009779AE"/>
    <w:rsid w:val="00977D00"/>
    <w:rsid w:val="00977E14"/>
    <w:rsid w:val="009803E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C1A"/>
    <w:rsid w:val="00990520"/>
    <w:rsid w:val="0099057E"/>
    <w:rsid w:val="00990593"/>
    <w:rsid w:val="00990906"/>
    <w:rsid w:val="009913F8"/>
    <w:rsid w:val="00991B40"/>
    <w:rsid w:val="00992349"/>
    <w:rsid w:val="00992A99"/>
    <w:rsid w:val="00992D26"/>
    <w:rsid w:val="00992E41"/>
    <w:rsid w:val="0099310E"/>
    <w:rsid w:val="009934A9"/>
    <w:rsid w:val="009941EC"/>
    <w:rsid w:val="00994739"/>
    <w:rsid w:val="009957BE"/>
    <w:rsid w:val="00995E19"/>
    <w:rsid w:val="00995FB8"/>
    <w:rsid w:val="009962C9"/>
    <w:rsid w:val="00996B25"/>
    <w:rsid w:val="0099744D"/>
    <w:rsid w:val="00997D81"/>
    <w:rsid w:val="009A01B0"/>
    <w:rsid w:val="009A0D0C"/>
    <w:rsid w:val="009A0DB0"/>
    <w:rsid w:val="009A1D73"/>
    <w:rsid w:val="009A260C"/>
    <w:rsid w:val="009A2836"/>
    <w:rsid w:val="009A36D5"/>
    <w:rsid w:val="009A3AD3"/>
    <w:rsid w:val="009A3FBF"/>
    <w:rsid w:val="009A42FE"/>
    <w:rsid w:val="009A47F9"/>
    <w:rsid w:val="009A4BE6"/>
    <w:rsid w:val="009A6184"/>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1DE"/>
    <w:rsid w:val="009C357D"/>
    <w:rsid w:val="009C3D52"/>
    <w:rsid w:val="009C46E7"/>
    <w:rsid w:val="009C4EB2"/>
    <w:rsid w:val="009C51D5"/>
    <w:rsid w:val="009C56FA"/>
    <w:rsid w:val="009C57B6"/>
    <w:rsid w:val="009C5B86"/>
    <w:rsid w:val="009C67BB"/>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627D"/>
    <w:rsid w:val="009E7121"/>
    <w:rsid w:val="009E7285"/>
    <w:rsid w:val="009E74F5"/>
    <w:rsid w:val="009E7611"/>
    <w:rsid w:val="009F0126"/>
    <w:rsid w:val="009F02B1"/>
    <w:rsid w:val="009F050F"/>
    <w:rsid w:val="009F09C1"/>
    <w:rsid w:val="009F0AFD"/>
    <w:rsid w:val="009F0F46"/>
    <w:rsid w:val="009F1785"/>
    <w:rsid w:val="009F193B"/>
    <w:rsid w:val="009F2B6A"/>
    <w:rsid w:val="009F3D87"/>
    <w:rsid w:val="009F47E8"/>
    <w:rsid w:val="009F4CD1"/>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3DCB"/>
    <w:rsid w:val="00A13EC0"/>
    <w:rsid w:val="00A15067"/>
    <w:rsid w:val="00A155CB"/>
    <w:rsid w:val="00A16419"/>
    <w:rsid w:val="00A16D5A"/>
    <w:rsid w:val="00A17410"/>
    <w:rsid w:val="00A2024B"/>
    <w:rsid w:val="00A20D44"/>
    <w:rsid w:val="00A2186C"/>
    <w:rsid w:val="00A22CD3"/>
    <w:rsid w:val="00A22DFE"/>
    <w:rsid w:val="00A236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B8B"/>
    <w:rsid w:val="00A33F4E"/>
    <w:rsid w:val="00A348B6"/>
    <w:rsid w:val="00A34AB0"/>
    <w:rsid w:val="00A3525A"/>
    <w:rsid w:val="00A35405"/>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6E4F"/>
    <w:rsid w:val="00A47952"/>
    <w:rsid w:val="00A5026F"/>
    <w:rsid w:val="00A50461"/>
    <w:rsid w:val="00A50AC8"/>
    <w:rsid w:val="00A52E06"/>
    <w:rsid w:val="00A539BC"/>
    <w:rsid w:val="00A53AFE"/>
    <w:rsid w:val="00A54DED"/>
    <w:rsid w:val="00A5620C"/>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5371"/>
    <w:rsid w:val="00A65CD4"/>
    <w:rsid w:val="00A662EC"/>
    <w:rsid w:val="00A66510"/>
    <w:rsid w:val="00A67187"/>
    <w:rsid w:val="00A6753A"/>
    <w:rsid w:val="00A67EC3"/>
    <w:rsid w:val="00A710D4"/>
    <w:rsid w:val="00A720C2"/>
    <w:rsid w:val="00A7217E"/>
    <w:rsid w:val="00A72248"/>
    <w:rsid w:val="00A7369A"/>
    <w:rsid w:val="00A739B2"/>
    <w:rsid w:val="00A74499"/>
    <w:rsid w:val="00A74C2E"/>
    <w:rsid w:val="00A75457"/>
    <w:rsid w:val="00A755DE"/>
    <w:rsid w:val="00A75AA8"/>
    <w:rsid w:val="00A760A3"/>
    <w:rsid w:val="00A768E6"/>
    <w:rsid w:val="00A76A6A"/>
    <w:rsid w:val="00A77907"/>
    <w:rsid w:val="00A8046C"/>
    <w:rsid w:val="00A807C1"/>
    <w:rsid w:val="00A808E7"/>
    <w:rsid w:val="00A80B36"/>
    <w:rsid w:val="00A80DD0"/>
    <w:rsid w:val="00A82317"/>
    <w:rsid w:val="00A82FAC"/>
    <w:rsid w:val="00A83337"/>
    <w:rsid w:val="00A83BE5"/>
    <w:rsid w:val="00A83F92"/>
    <w:rsid w:val="00A842E9"/>
    <w:rsid w:val="00A85097"/>
    <w:rsid w:val="00A853AE"/>
    <w:rsid w:val="00A85FA4"/>
    <w:rsid w:val="00A86633"/>
    <w:rsid w:val="00A86874"/>
    <w:rsid w:val="00A87182"/>
    <w:rsid w:val="00A87205"/>
    <w:rsid w:val="00A8720B"/>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D1D"/>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1E2"/>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493B"/>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4F5"/>
    <w:rsid w:val="00AD3CAD"/>
    <w:rsid w:val="00AD4E15"/>
    <w:rsid w:val="00AD5126"/>
    <w:rsid w:val="00AD5D2D"/>
    <w:rsid w:val="00AD5DE2"/>
    <w:rsid w:val="00AD5F18"/>
    <w:rsid w:val="00AD60D3"/>
    <w:rsid w:val="00AD6580"/>
    <w:rsid w:val="00AD6631"/>
    <w:rsid w:val="00AD6920"/>
    <w:rsid w:val="00AD6B33"/>
    <w:rsid w:val="00AD6C8E"/>
    <w:rsid w:val="00AD7033"/>
    <w:rsid w:val="00AD70A8"/>
    <w:rsid w:val="00AD7992"/>
    <w:rsid w:val="00AD7AFE"/>
    <w:rsid w:val="00AD7EFE"/>
    <w:rsid w:val="00AE0009"/>
    <w:rsid w:val="00AE2227"/>
    <w:rsid w:val="00AE2685"/>
    <w:rsid w:val="00AE29C9"/>
    <w:rsid w:val="00AE2A3B"/>
    <w:rsid w:val="00AE2E23"/>
    <w:rsid w:val="00AE2E7D"/>
    <w:rsid w:val="00AE3F89"/>
    <w:rsid w:val="00AE4A5C"/>
    <w:rsid w:val="00AE55D0"/>
    <w:rsid w:val="00AE567C"/>
    <w:rsid w:val="00AE5CE6"/>
    <w:rsid w:val="00AE6310"/>
    <w:rsid w:val="00AE66D4"/>
    <w:rsid w:val="00AE66F5"/>
    <w:rsid w:val="00AE6BB0"/>
    <w:rsid w:val="00AE6C0F"/>
    <w:rsid w:val="00AE79C1"/>
    <w:rsid w:val="00AE7C0F"/>
    <w:rsid w:val="00AF00BB"/>
    <w:rsid w:val="00AF02F9"/>
    <w:rsid w:val="00AF039E"/>
    <w:rsid w:val="00AF1285"/>
    <w:rsid w:val="00AF169F"/>
    <w:rsid w:val="00AF1918"/>
    <w:rsid w:val="00AF2B1C"/>
    <w:rsid w:val="00AF2F89"/>
    <w:rsid w:val="00AF3873"/>
    <w:rsid w:val="00AF43A8"/>
    <w:rsid w:val="00AF5C0F"/>
    <w:rsid w:val="00AF7CF9"/>
    <w:rsid w:val="00B0019B"/>
    <w:rsid w:val="00B007B6"/>
    <w:rsid w:val="00B00DF2"/>
    <w:rsid w:val="00B013AE"/>
    <w:rsid w:val="00B01737"/>
    <w:rsid w:val="00B0191E"/>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BCE"/>
    <w:rsid w:val="00B12DF5"/>
    <w:rsid w:val="00B12F00"/>
    <w:rsid w:val="00B12FC7"/>
    <w:rsid w:val="00B13CF8"/>
    <w:rsid w:val="00B1513F"/>
    <w:rsid w:val="00B15201"/>
    <w:rsid w:val="00B157F6"/>
    <w:rsid w:val="00B159A0"/>
    <w:rsid w:val="00B15A77"/>
    <w:rsid w:val="00B15B52"/>
    <w:rsid w:val="00B175E8"/>
    <w:rsid w:val="00B1797A"/>
    <w:rsid w:val="00B2019B"/>
    <w:rsid w:val="00B204BD"/>
    <w:rsid w:val="00B205C5"/>
    <w:rsid w:val="00B2086D"/>
    <w:rsid w:val="00B215D9"/>
    <w:rsid w:val="00B2321B"/>
    <w:rsid w:val="00B23329"/>
    <w:rsid w:val="00B23502"/>
    <w:rsid w:val="00B23A7B"/>
    <w:rsid w:val="00B24762"/>
    <w:rsid w:val="00B24EA4"/>
    <w:rsid w:val="00B253AB"/>
    <w:rsid w:val="00B25744"/>
    <w:rsid w:val="00B25850"/>
    <w:rsid w:val="00B26557"/>
    <w:rsid w:val="00B26A85"/>
    <w:rsid w:val="00B26E08"/>
    <w:rsid w:val="00B27B69"/>
    <w:rsid w:val="00B27D98"/>
    <w:rsid w:val="00B3000E"/>
    <w:rsid w:val="00B304F9"/>
    <w:rsid w:val="00B30738"/>
    <w:rsid w:val="00B30BE3"/>
    <w:rsid w:val="00B313CD"/>
    <w:rsid w:val="00B31EE1"/>
    <w:rsid w:val="00B31FBE"/>
    <w:rsid w:val="00B32677"/>
    <w:rsid w:val="00B34B83"/>
    <w:rsid w:val="00B34D47"/>
    <w:rsid w:val="00B34F7F"/>
    <w:rsid w:val="00B3507B"/>
    <w:rsid w:val="00B3523D"/>
    <w:rsid w:val="00B3552D"/>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5E4"/>
    <w:rsid w:val="00B43E31"/>
    <w:rsid w:val="00B4458D"/>
    <w:rsid w:val="00B449A9"/>
    <w:rsid w:val="00B44A60"/>
    <w:rsid w:val="00B44FEF"/>
    <w:rsid w:val="00B45015"/>
    <w:rsid w:val="00B4724A"/>
    <w:rsid w:val="00B47671"/>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5314"/>
    <w:rsid w:val="00B56D14"/>
    <w:rsid w:val="00B572BE"/>
    <w:rsid w:val="00B577F3"/>
    <w:rsid w:val="00B57E0A"/>
    <w:rsid w:val="00B607A1"/>
    <w:rsid w:val="00B6093A"/>
    <w:rsid w:val="00B60C33"/>
    <w:rsid w:val="00B6106B"/>
    <w:rsid w:val="00B62D08"/>
    <w:rsid w:val="00B63337"/>
    <w:rsid w:val="00B6374D"/>
    <w:rsid w:val="00B63DD6"/>
    <w:rsid w:val="00B641E3"/>
    <w:rsid w:val="00B64619"/>
    <w:rsid w:val="00B64AE9"/>
    <w:rsid w:val="00B64E9E"/>
    <w:rsid w:val="00B65687"/>
    <w:rsid w:val="00B657C7"/>
    <w:rsid w:val="00B65CBD"/>
    <w:rsid w:val="00B66066"/>
    <w:rsid w:val="00B66384"/>
    <w:rsid w:val="00B6669E"/>
    <w:rsid w:val="00B67333"/>
    <w:rsid w:val="00B67F29"/>
    <w:rsid w:val="00B70161"/>
    <w:rsid w:val="00B706F0"/>
    <w:rsid w:val="00B707C0"/>
    <w:rsid w:val="00B70CA2"/>
    <w:rsid w:val="00B72145"/>
    <w:rsid w:val="00B7244D"/>
    <w:rsid w:val="00B7267A"/>
    <w:rsid w:val="00B72F96"/>
    <w:rsid w:val="00B73176"/>
    <w:rsid w:val="00B73286"/>
    <w:rsid w:val="00B73AA5"/>
    <w:rsid w:val="00B73B8A"/>
    <w:rsid w:val="00B73D89"/>
    <w:rsid w:val="00B74751"/>
    <w:rsid w:val="00B75E12"/>
    <w:rsid w:val="00B760F4"/>
    <w:rsid w:val="00B765C6"/>
    <w:rsid w:val="00B76C45"/>
    <w:rsid w:val="00B77EB3"/>
    <w:rsid w:val="00B80343"/>
    <w:rsid w:val="00B81124"/>
    <w:rsid w:val="00B8113F"/>
    <w:rsid w:val="00B81C10"/>
    <w:rsid w:val="00B81CF1"/>
    <w:rsid w:val="00B81D97"/>
    <w:rsid w:val="00B82613"/>
    <w:rsid w:val="00B82D33"/>
    <w:rsid w:val="00B84177"/>
    <w:rsid w:val="00B8458D"/>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2066"/>
    <w:rsid w:val="00BA2794"/>
    <w:rsid w:val="00BA3991"/>
    <w:rsid w:val="00BA3E3E"/>
    <w:rsid w:val="00BA546D"/>
    <w:rsid w:val="00BA6367"/>
    <w:rsid w:val="00BA668E"/>
    <w:rsid w:val="00BA6FAD"/>
    <w:rsid w:val="00BA70AC"/>
    <w:rsid w:val="00BA7626"/>
    <w:rsid w:val="00BA7D32"/>
    <w:rsid w:val="00BB045C"/>
    <w:rsid w:val="00BB07B8"/>
    <w:rsid w:val="00BB0D1E"/>
    <w:rsid w:val="00BB0ED0"/>
    <w:rsid w:val="00BB28EC"/>
    <w:rsid w:val="00BB304F"/>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401B"/>
    <w:rsid w:val="00BC5AA7"/>
    <w:rsid w:val="00BC655E"/>
    <w:rsid w:val="00BC6642"/>
    <w:rsid w:val="00BC78C6"/>
    <w:rsid w:val="00BC7F1F"/>
    <w:rsid w:val="00BD0600"/>
    <w:rsid w:val="00BD1E46"/>
    <w:rsid w:val="00BD2108"/>
    <w:rsid w:val="00BD237A"/>
    <w:rsid w:val="00BD2E2A"/>
    <w:rsid w:val="00BD2EC1"/>
    <w:rsid w:val="00BD3799"/>
    <w:rsid w:val="00BD3AA1"/>
    <w:rsid w:val="00BD3DEB"/>
    <w:rsid w:val="00BD51F7"/>
    <w:rsid w:val="00BD57F0"/>
    <w:rsid w:val="00BD5EA8"/>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021"/>
    <w:rsid w:val="00BF2967"/>
    <w:rsid w:val="00BF32E3"/>
    <w:rsid w:val="00BF3B5F"/>
    <w:rsid w:val="00BF4471"/>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5CAD"/>
    <w:rsid w:val="00C05DAE"/>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66B"/>
    <w:rsid w:val="00C23200"/>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550C"/>
    <w:rsid w:val="00C35D24"/>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760C"/>
    <w:rsid w:val="00C476ED"/>
    <w:rsid w:val="00C47732"/>
    <w:rsid w:val="00C47A87"/>
    <w:rsid w:val="00C500FF"/>
    <w:rsid w:val="00C5092C"/>
    <w:rsid w:val="00C50B1E"/>
    <w:rsid w:val="00C515E1"/>
    <w:rsid w:val="00C51A13"/>
    <w:rsid w:val="00C52652"/>
    <w:rsid w:val="00C527DC"/>
    <w:rsid w:val="00C52AC7"/>
    <w:rsid w:val="00C52D2A"/>
    <w:rsid w:val="00C5308C"/>
    <w:rsid w:val="00C53633"/>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FAF"/>
    <w:rsid w:val="00C61486"/>
    <w:rsid w:val="00C6163E"/>
    <w:rsid w:val="00C61E49"/>
    <w:rsid w:val="00C62065"/>
    <w:rsid w:val="00C62965"/>
    <w:rsid w:val="00C6341D"/>
    <w:rsid w:val="00C639A7"/>
    <w:rsid w:val="00C63F84"/>
    <w:rsid w:val="00C645BF"/>
    <w:rsid w:val="00C6490D"/>
    <w:rsid w:val="00C65314"/>
    <w:rsid w:val="00C65554"/>
    <w:rsid w:val="00C65806"/>
    <w:rsid w:val="00C65C0B"/>
    <w:rsid w:val="00C66742"/>
    <w:rsid w:val="00C668EB"/>
    <w:rsid w:val="00C6703B"/>
    <w:rsid w:val="00C6747D"/>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25D"/>
    <w:rsid w:val="00C76E32"/>
    <w:rsid w:val="00C77675"/>
    <w:rsid w:val="00C77C25"/>
    <w:rsid w:val="00C77EA1"/>
    <w:rsid w:val="00C80C7A"/>
    <w:rsid w:val="00C80E46"/>
    <w:rsid w:val="00C81246"/>
    <w:rsid w:val="00C81A7E"/>
    <w:rsid w:val="00C8200A"/>
    <w:rsid w:val="00C820AA"/>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73"/>
    <w:rsid w:val="00CA0DD7"/>
    <w:rsid w:val="00CA1A53"/>
    <w:rsid w:val="00CA25ED"/>
    <w:rsid w:val="00CA270E"/>
    <w:rsid w:val="00CA2F0A"/>
    <w:rsid w:val="00CA31FD"/>
    <w:rsid w:val="00CA34AB"/>
    <w:rsid w:val="00CA35E2"/>
    <w:rsid w:val="00CA5681"/>
    <w:rsid w:val="00CA6665"/>
    <w:rsid w:val="00CA6C0C"/>
    <w:rsid w:val="00CA756D"/>
    <w:rsid w:val="00CA7A28"/>
    <w:rsid w:val="00CA7D54"/>
    <w:rsid w:val="00CA7DCE"/>
    <w:rsid w:val="00CB09DA"/>
    <w:rsid w:val="00CB12E0"/>
    <w:rsid w:val="00CB1BDC"/>
    <w:rsid w:val="00CB23DD"/>
    <w:rsid w:val="00CB2C8D"/>
    <w:rsid w:val="00CB3444"/>
    <w:rsid w:val="00CB42B0"/>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2AE9"/>
    <w:rsid w:val="00CC3575"/>
    <w:rsid w:val="00CC3D1B"/>
    <w:rsid w:val="00CC4583"/>
    <w:rsid w:val="00CC5D0C"/>
    <w:rsid w:val="00CC6071"/>
    <w:rsid w:val="00CC65C0"/>
    <w:rsid w:val="00CC732E"/>
    <w:rsid w:val="00CD066C"/>
    <w:rsid w:val="00CD0A0B"/>
    <w:rsid w:val="00CD0D8A"/>
    <w:rsid w:val="00CD105A"/>
    <w:rsid w:val="00CD1AD8"/>
    <w:rsid w:val="00CD1E72"/>
    <w:rsid w:val="00CD2E99"/>
    <w:rsid w:val="00CD32F6"/>
    <w:rsid w:val="00CD3927"/>
    <w:rsid w:val="00CD3C78"/>
    <w:rsid w:val="00CD4BAB"/>
    <w:rsid w:val="00CD4C64"/>
    <w:rsid w:val="00CD4FA8"/>
    <w:rsid w:val="00CD5F26"/>
    <w:rsid w:val="00CD621D"/>
    <w:rsid w:val="00CD6536"/>
    <w:rsid w:val="00CD7667"/>
    <w:rsid w:val="00CE04BA"/>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307"/>
    <w:rsid w:val="00D023E6"/>
    <w:rsid w:val="00D025B1"/>
    <w:rsid w:val="00D026F3"/>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B2A"/>
    <w:rsid w:val="00D2369F"/>
    <w:rsid w:val="00D2429A"/>
    <w:rsid w:val="00D24CEA"/>
    <w:rsid w:val="00D254DC"/>
    <w:rsid w:val="00D25815"/>
    <w:rsid w:val="00D25858"/>
    <w:rsid w:val="00D260F8"/>
    <w:rsid w:val="00D263A4"/>
    <w:rsid w:val="00D26445"/>
    <w:rsid w:val="00D26636"/>
    <w:rsid w:val="00D305E3"/>
    <w:rsid w:val="00D30E10"/>
    <w:rsid w:val="00D32EDB"/>
    <w:rsid w:val="00D331C3"/>
    <w:rsid w:val="00D33F1D"/>
    <w:rsid w:val="00D33F7C"/>
    <w:rsid w:val="00D3482B"/>
    <w:rsid w:val="00D36968"/>
    <w:rsid w:val="00D36AFB"/>
    <w:rsid w:val="00D37236"/>
    <w:rsid w:val="00D375CE"/>
    <w:rsid w:val="00D376B0"/>
    <w:rsid w:val="00D379F2"/>
    <w:rsid w:val="00D37B4F"/>
    <w:rsid w:val="00D402F6"/>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E66"/>
    <w:rsid w:val="00D46CCA"/>
    <w:rsid w:val="00D47C16"/>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4F88"/>
    <w:rsid w:val="00D550A9"/>
    <w:rsid w:val="00D55434"/>
    <w:rsid w:val="00D55AE6"/>
    <w:rsid w:val="00D56BA7"/>
    <w:rsid w:val="00D56CD1"/>
    <w:rsid w:val="00D570AA"/>
    <w:rsid w:val="00D573E5"/>
    <w:rsid w:val="00D57814"/>
    <w:rsid w:val="00D57A33"/>
    <w:rsid w:val="00D603DD"/>
    <w:rsid w:val="00D6048B"/>
    <w:rsid w:val="00D60745"/>
    <w:rsid w:val="00D60EEB"/>
    <w:rsid w:val="00D63013"/>
    <w:rsid w:val="00D6387B"/>
    <w:rsid w:val="00D640CB"/>
    <w:rsid w:val="00D644F5"/>
    <w:rsid w:val="00D64617"/>
    <w:rsid w:val="00D65BA8"/>
    <w:rsid w:val="00D65D4C"/>
    <w:rsid w:val="00D6605C"/>
    <w:rsid w:val="00D666F2"/>
    <w:rsid w:val="00D67582"/>
    <w:rsid w:val="00D67A8F"/>
    <w:rsid w:val="00D70A08"/>
    <w:rsid w:val="00D70C56"/>
    <w:rsid w:val="00D71378"/>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1811"/>
    <w:rsid w:val="00D92016"/>
    <w:rsid w:val="00D922BB"/>
    <w:rsid w:val="00D92BBE"/>
    <w:rsid w:val="00D93A0F"/>
    <w:rsid w:val="00D93E44"/>
    <w:rsid w:val="00D9409B"/>
    <w:rsid w:val="00D9415C"/>
    <w:rsid w:val="00D9419E"/>
    <w:rsid w:val="00D94C10"/>
    <w:rsid w:val="00D94CF6"/>
    <w:rsid w:val="00D95982"/>
    <w:rsid w:val="00D964D5"/>
    <w:rsid w:val="00D966B8"/>
    <w:rsid w:val="00D96D73"/>
    <w:rsid w:val="00D9716A"/>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235"/>
    <w:rsid w:val="00DB452D"/>
    <w:rsid w:val="00DB557E"/>
    <w:rsid w:val="00DB604C"/>
    <w:rsid w:val="00DB6465"/>
    <w:rsid w:val="00DB6BAE"/>
    <w:rsid w:val="00DB71E9"/>
    <w:rsid w:val="00DB74EE"/>
    <w:rsid w:val="00DB77EB"/>
    <w:rsid w:val="00DB77EE"/>
    <w:rsid w:val="00DC00BD"/>
    <w:rsid w:val="00DC06DD"/>
    <w:rsid w:val="00DC15AB"/>
    <w:rsid w:val="00DC22E1"/>
    <w:rsid w:val="00DC27D7"/>
    <w:rsid w:val="00DC289C"/>
    <w:rsid w:val="00DC2AA2"/>
    <w:rsid w:val="00DC391B"/>
    <w:rsid w:val="00DC3C42"/>
    <w:rsid w:val="00DC4B5F"/>
    <w:rsid w:val="00DC51C4"/>
    <w:rsid w:val="00DC5354"/>
    <w:rsid w:val="00DC6113"/>
    <w:rsid w:val="00DC711A"/>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832"/>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F31"/>
    <w:rsid w:val="00DF0FAA"/>
    <w:rsid w:val="00DF146E"/>
    <w:rsid w:val="00DF15B6"/>
    <w:rsid w:val="00DF2B23"/>
    <w:rsid w:val="00DF3DD5"/>
    <w:rsid w:val="00DF42F3"/>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FAB"/>
    <w:rsid w:val="00E10432"/>
    <w:rsid w:val="00E11063"/>
    <w:rsid w:val="00E11A67"/>
    <w:rsid w:val="00E12EA9"/>
    <w:rsid w:val="00E13521"/>
    <w:rsid w:val="00E13993"/>
    <w:rsid w:val="00E13B9F"/>
    <w:rsid w:val="00E14C6D"/>
    <w:rsid w:val="00E15594"/>
    <w:rsid w:val="00E15728"/>
    <w:rsid w:val="00E15858"/>
    <w:rsid w:val="00E15B37"/>
    <w:rsid w:val="00E15B89"/>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6CC"/>
    <w:rsid w:val="00E319EC"/>
    <w:rsid w:val="00E31EEB"/>
    <w:rsid w:val="00E324DF"/>
    <w:rsid w:val="00E326C3"/>
    <w:rsid w:val="00E34810"/>
    <w:rsid w:val="00E34AE8"/>
    <w:rsid w:val="00E35A29"/>
    <w:rsid w:val="00E36366"/>
    <w:rsid w:val="00E3767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106"/>
    <w:rsid w:val="00E56965"/>
    <w:rsid w:val="00E56993"/>
    <w:rsid w:val="00E56B26"/>
    <w:rsid w:val="00E56BE0"/>
    <w:rsid w:val="00E56C5E"/>
    <w:rsid w:val="00E578F6"/>
    <w:rsid w:val="00E605B0"/>
    <w:rsid w:val="00E6065E"/>
    <w:rsid w:val="00E60EE5"/>
    <w:rsid w:val="00E60FD6"/>
    <w:rsid w:val="00E612E5"/>
    <w:rsid w:val="00E615BA"/>
    <w:rsid w:val="00E622B1"/>
    <w:rsid w:val="00E63A58"/>
    <w:rsid w:val="00E65222"/>
    <w:rsid w:val="00E65995"/>
    <w:rsid w:val="00E65C1A"/>
    <w:rsid w:val="00E65F33"/>
    <w:rsid w:val="00E6614A"/>
    <w:rsid w:val="00E66BB3"/>
    <w:rsid w:val="00E67FFA"/>
    <w:rsid w:val="00E70787"/>
    <w:rsid w:val="00E71C13"/>
    <w:rsid w:val="00E71C36"/>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6999"/>
    <w:rsid w:val="00E8757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E2C"/>
    <w:rsid w:val="00E97203"/>
    <w:rsid w:val="00E97783"/>
    <w:rsid w:val="00E97837"/>
    <w:rsid w:val="00EA02B8"/>
    <w:rsid w:val="00EA0392"/>
    <w:rsid w:val="00EA094F"/>
    <w:rsid w:val="00EA1525"/>
    <w:rsid w:val="00EA1B17"/>
    <w:rsid w:val="00EA1B9C"/>
    <w:rsid w:val="00EA1C54"/>
    <w:rsid w:val="00EA1D43"/>
    <w:rsid w:val="00EA3370"/>
    <w:rsid w:val="00EA34B3"/>
    <w:rsid w:val="00EA43F9"/>
    <w:rsid w:val="00EA461F"/>
    <w:rsid w:val="00EA5EFD"/>
    <w:rsid w:val="00EA61F9"/>
    <w:rsid w:val="00EA6EEB"/>
    <w:rsid w:val="00EA7120"/>
    <w:rsid w:val="00EA7931"/>
    <w:rsid w:val="00EA7C0E"/>
    <w:rsid w:val="00EB1ACB"/>
    <w:rsid w:val="00EB1BA0"/>
    <w:rsid w:val="00EB1BBB"/>
    <w:rsid w:val="00EB281F"/>
    <w:rsid w:val="00EB3961"/>
    <w:rsid w:val="00EB3D57"/>
    <w:rsid w:val="00EB3E64"/>
    <w:rsid w:val="00EB466D"/>
    <w:rsid w:val="00EB46CC"/>
    <w:rsid w:val="00EB58AE"/>
    <w:rsid w:val="00EB5F9A"/>
    <w:rsid w:val="00EB7E44"/>
    <w:rsid w:val="00EC0496"/>
    <w:rsid w:val="00EC06BB"/>
    <w:rsid w:val="00EC0BE6"/>
    <w:rsid w:val="00EC1833"/>
    <w:rsid w:val="00EC2024"/>
    <w:rsid w:val="00EC21F1"/>
    <w:rsid w:val="00EC2379"/>
    <w:rsid w:val="00EC2F7E"/>
    <w:rsid w:val="00EC311A"/>
    <w:rsid w:val="00EC393D"/>
    <w:rsid w:val="00EC39BB"/>
    <w:rsid w:val="00EC5158"/>
    <w:rsid w:val="00EC52EB"/>
    <w:rsid w:val="00EC5305"/>
    <w:rsid w:val="00EC5F70"/>
    <w:rsid w:val="00EC5FB4"/>
    <w:rsid w:val="00EC64DF"/>
    <w:rsid w:val="00EC6B04"/>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59A2"/>
    <w:rsid w:val="00EF5A32"/>
    <w:rsid w:val="00EF5B80"/>
    <w:rsid w:val="00EF6954"/>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5CB"/>
    <w:rsid w:val="00F07730"/>
    <w:rsid w:val="00F10C10"/>
    <w:rsid w:val="00F11A01"/>
    <w:rsid w:val="00F120C5"/>
    <w:rsid w:val="00F12720"/>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3EA"/>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3AAD"/>
    <w:rsid w:val="00F44085"/>
    <w:rsid w:val="00F44613"/>
    <w:rsid w:val="00F4537E"/>
    <w:rsid w:val="00F454D0"/>
    <w:rsid w:val="00F45BAC"/>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529C"/>
    <w:rsid w:val="00F56246"/>
    <w:rsid w:val="00F56CC9"/>
    <w:rsid w:val="00F56CF4"/>
    <w:rsid w:val="00F5715A"/>
    <w:rsid w:val="00F577A4"/>
    <w:rsid w:val="00F57B4D"/>
    <w:rsid w:val="00F57C83"/>
    <w:rsid w:val="00F61CFF"/>
    <w:rsid w:val="00F62812"/>
    <w:rsid w:val="00F6365F"/>
    <w:rsid w:val="00F637C2"/>
    <w:rsid w:val="00F63DEC"/>
    <w:rsid w:val="00F640E7"/>
    <w:rsid w:val="00F64109"/>
    <w:rsid w:val="00F645F7"/>
    <w:rsid w:val="00F64FF0"/>
    <w:rsid w:val="00F65194"/>
    <w:rsid w:val="00F6553E"/>
    <w:rsid w:val="00F65631"/>
    <w:rsid w:val="00F658A1"/>
    <w:rsid w:val="00F65FFC"/>
    <w:rsid w:val="00F669B1"/>
    <w:rsid w:val="00F66BB4"/>
    <w:rsid w:val="00F66D26"/>
    <w:rsid w:val="00F671DB"/>
    <w:rsid w:val="00F679DA"/>
    <w:rsid w:val="00F67D48"/>
    <w:rsid w:val="00F71595"/>
    <w:rsid w:val="00F71FA3"/>
    <w:rsid w:val="00F73D49"/>
    <w:rsid w:val="00F7434C"/>
    <w:rsid w:val="00F74F40"/>
    <w:rsid w:val="00F75642"/>
    <w:rsid w:val="00F7670E"/>
    <w:rsid w:val="00F769A8"/>
    <w:rsid w:val="00F7762C"/>
    <w:rsid w:val="00F776C4"/>
    <w:rsid w:val="00F8039C"/>
    <w:rsid w:val="00F81992"/>
    <w:rsid w:val="00F81FBD"/>
    <w:rsid w:val="00F8206E"/>
    <w:rsid w:val="00F82112"/>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18B4"/>
    <w:rsid w:val="00FB1C7D"/>
    <w:rsid w:val="00FB2379"/>
    <w:rsid w:val="00FB2750"/>
    <w:rsid w:val="00FB281A"/>
    <w:rsid w:val="00FB3106"/>
    <w:rsid w:val="00FB3C44"/>
    <w:rsid w:val="00FB42B3"/>
    <w:rsid w:val="00FB484F"/>
    <w:rsid w:val="00FB52C9"/>
    <w:rsid w:val="00FB5F8E"/>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4E"/>
    <w:rsid w:val="00FC6451"/>
    <w:rsid w:val="00FC6587"/>
    <w:rsid w:val="00FC6FA9"/>
    <w:rsid w:val="00FC7BA3"/>
    <w:rsid w:val="00FD1169"/>
    <w:rsid w:val="00FD15A1"/>
    <w:rsid w:val="00FD1653"/>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E002E"/>
    <w:rsid w:val="00FE049A"/>
    <w:rsid w:val="00FE06D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013"/>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630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3013"/>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6"/>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7"/>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8"/>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19"/>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HAnsi" w:hAnsi="Times New Roman" w:cstheme="minorBidi"/>
      <w:sz w:val="22"/>
      <w:szCs w:val="22"/>
      <w:lang w:eastAsia="en-US"/>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21"/>
      </w:numPr>
    </w:pPr>
  </w:style>
  <w:style w:type="character" w:customStyle="1" w:styleId="fontstyle01">
    <w:name w:val="fontstyle01"/>
    <w:basedOn w:val="DefaultParagraphFont"/>
    <w:rsid w:val="00AA31E2"/>
    <w:rPr>
      <w:rFonts w:ascii="ArialMT" w:hAnsi="ArialMT" w:hint="default"/>
      <w:b w:val="0"/>
      <w:bCs w:val="0"/>
      <w:i w:val="0"/>
      <w:iCs w:val="0"/>
      <w:color w:val="000000"/>
      <w:sz w:val="24"/>
      <w:szCs w:val="24"/>
    </w:rPr>
  </w:style>
  <w:style w:type="character" w:customStyle="1" w:styleId="fontstyle21">
    <w:name w:val="fontstyle21"/>
    <w:basedOn w:val="DefaultParagraphFont"/>
    <w:rsid w:val="00AA31E2"/>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AA31E2"/>
    <w:rPr>
      <w:rFonts w:ascii="Arial-BoldMT" w:hAnsi="Arial-BoldMT" w:hint="default"/>
      <w:b/>
      <w:bCs/>
      <w:i w:val="0"/>
      <w:iCs w:val="0"/>
      <w:color w:val="000000"/>
      <w:sz w:val="18"/>
      <w:szCs w:val="18"/>
    </w:rPr>
  </w:style>
  <w:style w:type="character" w:customStyle="1" w:styleId="fontstyle41">
    <w:name w:val="fontstyle41"/>
    <w:basedOn w:val="DefaultParagraphFont"/>
    <w:rsid w:val="00AA31E2"/>
    <w:rPr>
      <w:rFonts w:ascii="Arial-BoldItalicMT" w:hAnsi="Arial-BoldItalicMT" w:hint="default"/>
      <w:b/>
      <w:bCs/>
      <w:i/>
      <w:iCs/>
      <w:color w:val="000000"/>
      <w:sz w:val="18"/>
      <w:szCs w:val="18"/>
    </w:rPr>
  </w:style>
  <w:style w:type="paragraph" w:customStyle="1" w:styleId="noindent">
    <w:name w:val="noindent"/>
    <w:basedOn w:val="Normal"/>
    <w:rsid w:val="00AA31E2"/>
    <w:pPr>
      <w:spacing w:before="100" w:beforeAutospacing="1" w:after="100" w:afterAutospacing="1"/>
    </w:pPr>
    <w:rPr>
      <w:rFonts w:ascii="SimSun" w:eastAsia="SimSun" w:hAnsi="SimSun" w:cs="SimSun"/>
      <w:sz w:val="24"/>
      <w:szCs w:val="24"/>
    </w:rPr>
  </w:style>
  <w:style w:type="character" w:customStyle="1" w:styleId="TALChar">
    <w:name w:val="TAL Char"/>
    <w:qFormat/>
    <w:locked/>
    <w:rsid w:val="008A43A6"/>
    <w:rPr>
      <w:rFonts w:ascii="Arial" w:eastAsia="Times New Roman"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243821">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5057351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982650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3385024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764678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74842209">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94157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1E879-9D10-4E93-AAA3-F9B7324A7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921</Words>
  <Characters>4802</Characters>
  <Application>Microsoft Office Word</Application>
  <DocSecurity>0</DocSecurity>
  <Lines>101</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5738</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2020-05-15T10:52:00Z</dcterms:created>
  <dcterms:modified xsi:type="dcterms:W3CDTF">2020-05-15T14:15:00Z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1f261bf3-23d4-4d45-af40-8fa48e123bb8</vt:lpwstr>
  </property>
  <property fmtid="{D5CDD505-2E9C-101B-9397-08002B2CF9AE}" pid="3" name="CTP_TimeStamp">
    <vt:lpwstr>2020-05-15 14:15:19Z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